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F870EF" w:rsidRDefault="007423D5" w:rsidP="007423D5">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14:paraId="7F0327B6"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371772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197FE73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5AD71308"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08020E2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51E48A89"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47A38A5A" w14:textId="6E145331" w:rsidR="007423D5" w:rsidRPr="00F870EF" w:rsidRDefault="008E4946"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543DB4">
        <w:rPr>
          <w:rFonts w:ascii="Franklin Gothic Book" w:eastAsia="Times New Roman" w:hAnsi="Franklin Gothic Book" w:cs="Tahoma"/>
          <w:b/>
          <w:color w:val="000000"/>
          <w:sz w:val="20"/>
          <w:szCs w:val="20"/>
          <w:lang w:val="es-ES"/>
        </w:rPr>
        <w:t>008</w:t>
      </w:r>
      <w:r w:rsidR="00431C4F">
        <w:rPr>
          <w:rFonts w:ascii="Franklin Gothic Book" w:eastAsia="Times New Roman" w:hAnsi="Franklin Gothic Book" w:cs="Tahoma"/>
          <w:b/>
          <w:color w:val="000000"/>
          <w:sz w:val="20"/>
          <w:szCs w:val="20"/>
          <w:lang w:val="es-ES"/>
        </w:rPr>
        <w:t xml:space="preserve"> DE </w:t>
      </w:r>
      <w:r w:rsidR="00543DB4">
        <w:rPr>
          <w:rFonts w:ascii="Franklin Gothic Book" w:eastAsia="Times New Roman" w:hAnsi="Franklin Gothic Book" w:cs="Tahoma"/>
          <w:b/>
          <w:color w:val="000000"/>
          <w:sz w:val="20"/>
          <w:szCs w:val="20"/>
          <w:lang w:val="es-ES"/>
        </w:rPr>
        <w:t>2023</w:t>
      </w:r>
    </w:p>
    <w:p w14:paraId="21718D07" w14:textId="77777777" w:rsidR="00431C4F" w:rsidRPr="00B66067" w:rsidRDefault="007E0F15" w:rsidP="00431C4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00D3004C" w:rsidRPr="000055A2">
        <w:rPr>
          <w:rFonts w:ascii="Franklin Gothic Book" w:eastAsia="Times New Roman" w:hAnsi="Franklin Gothic Book" w:cs="Tahoma"/>
          <w:b/>
          <w:sz w:val="20"/>
          <w:szCs w:val="20"/>
          <w:lang w:val="es-ES" w:eastAsia="es-ES"/>
        </w:rPr>
        <w:t>:</w:t>
      </w:r>
      <w:r w:rsidR="00D3004C" w:rsidRPr="000055A2">
        <w:rPr>
          <w:rFonts w:ascii="Franklin Gothic Book" w:eastAsia="Batang" w:hAnsi="Franklin Gothic Book" w:cs="Tahoma"/>
          <w:sz w:val="20"/>
          <w:szCs w:val="20"/>
          <w:lang w:val="es-ES" w:eastAsia="ar-SA"/>
        </w:rPr>
        <w:t xml:space="preserve"> </w:t>
      </w:r>
      <w:r w:rsidR="00431C4F" w:rsidRPr="006948CC">
        <w:rPr>
          <w:rFonts w:ascii="Franklin Gothic Book" w:eastAsia="Batang" w:hAnsi="Franklin Gothic Book" w:cs="Tahoma"/>
          <w:b/>
          <w:bCs/>
          <w:sz w:val="20"/>
          <w:szCs w:val="20"/>
          <w:lang w:val="es-ES" w:eastAsia="ar-SA"/>
        </w:rPr>
        <w:t>SUMINISTRO DE COMBUSTIBLE Y LUBRICANTES PARA EL PARQUE AUTOMOTOR DE PROPIEDAD DEL HOSPITAL CIVIL DE IPIALES E.S.E</w:t>
      </w:r>
    </w:p>
    <w:p w14:paraId="2D2D5F43" w14:textId="638FDF2C"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03D2DE30" w14:textId="77777777" w:rsidR="0050576E" w:rsidRPr="00F870EF"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14:paraId="4BC0522C" w14:textId="77777777" w:rsidR="007423D5" w:rsidRPr="00F870EF" w:rsidRDefault="007423D5" w:rsidP="007423D5">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79B7D1DF" w14:textId="77777777" w:rsidR="007423D5" w:rsidRPr="00F870EF" w:rsidRDefault="007423D5" w:rsidP="007423D5">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14:paraId="1BFB512C" w14:textId="77777777" w:rsidR="007423D5" w:rsidRPr="00F870EF" w:rsidRDefault="007423D5" w:rsidP="007423D5">
      <w:pPr>
        <w:contextualSpacing/>
        <w:rPr>
          <w:rFonts w:ascii="Franklin Gothic Book" w:hAnsi="Franklin Gothic Book" w:cs="Tahoma"/>
          <w:sz w:val="20"/>
          <w:szCs w:val="20"/>
        </w:rPr>
      </w:pPr>
    </w:p>
    <w:p w14:paraId="1365D3E3"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14:paraId="447E6935" w14:textId="77777777" w:rsidR="007423D5" w:rsidRPr="00F870EF" w:rsidRDefault="007423D5" w:rsidP="007423D5">
      <w:pPr>
        <w:contextualSpacing/>
        <w:rPr>
          <w:rFonts w:ascii="Franklin Gothic Book" w:hAnsi="Franklin Gothic Book" w:cs="Tahoma"/>
          <w:sz w:val="20"/>
          <w:szCs w:val="20"/>
        </w:rPr>
      </w:pPr>
    </w:p>
    <w:p w14:paraId="4096E38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14:paraId="77A2B01D" w14:textId="77777777" w:rsidR="007423D5" w:rsidRPr="00F870EF" w:rsidRDefault="007423D5" w:rsidP="007423D5">
      <w:pPr>
        <w:ind w:left="600"/>
        <w:contextualSpacing/>
        <w:rPr>
          <w:rFonts w:ascii="Franklin Gothic Book" w:hAnsi="Franklin Gothic Book" w:cs="Tahoma"/>
          <w:sz w:val="20"/>
          <w:szCs w:val="20"/>
        </w:rPr>
      </w:pPr>
    </w:p>
    <w:p w14:paraId="374B4A16"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14:paraId="5E660A14" w14:textId="77777777" w:rsidR="007423D5" w:rsidRPr="00F870EF" w:rsidRDefault="007423D5" w:rsidP="007423D5">
      <w:pPr>
        <w:ind w:left="600"/>
        <w:contextualSpacing/>
        <w:rPr>
          <w:rFonts w:ascii="Franklin Gothic Book" w:hAnsi="Franklin Gothic Book" w:cs="Tahoma"/>
          <w:sz w:val="20"/>
          <w:szCs w:val="20"/>
        </w:rPr>
      </w:pPr>
    </w:p>
    <w:p w14:paraId="0B9D842D"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14:paraId="34E45CD5" w14:textId="77777777" w:rsidR="007423D5" w:rsidRPr="00F870EF" w:rsidRDefault="007423D5" w:rsidP="007423D5">
      <w:pPr>
        <w:ind w:left="600"/>
        <w:contextualSpacing/>
        <w:rPr>
          <w:rFonts w:ascii="Franklin Gothic Book" w:hAnsi="Franklin Gothic Book" w:cs="Tahoma"/>
          <w:sz w:val="20"/>
          <w:szCs w:val="20"/>
        </w:rPr>
      </w:pPr>
    </w:p>
    <w:p w14:paraId="37CA30D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2C0A3A9" w14:textId="77777777" w:rsidR="007423D5" w:rsidRPr="00F870EF" w:rsidRDefault="007423D5" w:rsidP="007423D5">
      <w:pPr>
        <w:ind w:left="600"/>
        <w:contextualSpacing/>
        <w:rPr>
          <w:rFonts w:ascii="Franklin Gothic Book" w:hAnsi="Franklin Gothic Book" w:cs="Tahoma"/>
          <w:sz w:val="20"/>
          <w:szCs w:val="20"/>
        </w:rPr>
      </w:pPr>
    </w:p>
    <w:p w14:paraId="13537864"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F870EF" w:rsidRDefault="007423D5" w:rsidP="007423D5">
      <w:pPr>
        <w:ind w:left="600"/>
        <w:contextualSpacing/>
        <w:rPr>
          <w:rFonts w:ascii="Franklin Gothic Book" w:hAnsi="Franklin Gothic Book" w:cs="Tahoma"/>
          <w:sz w:val="20"/>
          <w:szCs w:val="20"/>
        </w:rPr>
      </w:pPr>
    </w:p>
    <w:p w14:paraId="680FD092"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F870EF" w:rsidRDefault="007423D5" w:rsidP="007423D5">
      <w:pPr>
        <w:ind w:left="600"/>
        <w:contextualSpacing/>
        <w:rPr>
          <w:rFonts w:ascii="Franklin Gothic Book" w:hAnsi="Franklin Gothic Book" w:cs="Tahoma"/>
          <w:sz w:val="20"/>
          <w:szCs w:val="20"/>
        </w:rPr>
      </w:pPr>
    </w:p>
    <w:p w14:paraId="313F95F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w:t>
      </w:r>
      <w:r w:rsidRPr="00F870EF">
        <w:rPr>
          <w:rFonts w:ascii="Franklin Gothic Book" w:hAnsi="Franklin Gothic Book" w:cs="Tahoma"/>
          <w:sz w:val="20"/>
          <w:szCs w:val="20"/>
          <w:u w:val="single"/>
        </w:rPr>
        <w:lastRenderedPageBreak/>
        <w:t>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F870EF" w:rsidRDefault="007423D5" w:rsidP="007423D5">
      <w:pPr>
        <w:ind w:left="600"/>
        <w:contextualSpacing/>
        <w:rPr>
          <w:rFonts w:ascii="Franklin Gothic Book" w:hAnsi="Franklin Gothic Book" w:cs="Tahoma"/>
          <w:sz w:val="20"/>
          <w:szCs w:val="20"/>
        </w:rPr>
      </w:pPr>
    </w:p>
    <w:p w14:paraId="08627BA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14:paraId="452E9ECB" w14:textId="77777777" w:rsidR="007423D5" w:rsidRPr="00F870EF" w:rsidRDefault="007423D5" w:rsidP="007423D5">
      <w:pPr>
        <w:ind w:left="600"/>
        <w:contextualSpacing/>
        <w:rPr>
          <w:rFonts w:ascii="Franklin Gothic Book" w:hAnsi="Franklin Gothic Book" w:cs="Tahoma"/>
          <w:sz w:val="20"/>
          <w:szCs w:val="20"/>
        </w:rPr>
      </w:pPr>
    </w:p>
    <w:p w14:paraId="288EA585"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14:paraId="037095A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p>
    <w:p w14:paraId="11298282"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0080651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58B3994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7D0BCB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88E8D9"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759A03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5464B14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35F1D35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1944EB86"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040C3B64"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p>
    <w:p w14:paraId="644F1849"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96381C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975D62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8A483FD"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A6825C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87E04DA"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58D1CE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19B822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5DC9B50"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B3F05AF"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5BC9D83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977FD4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3BB9EC"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D58709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4E54E1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BF1A96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0FC1D6B" w14:textId="77777777"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AB78DCF"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0EC7ECBC" w14:textId="77777777" w:rsidR="00F870EF" w:rsidRP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130185A3" w14:textId="7F3F52C8"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57C076" w14:textId="307F47CF" w:rsidR="00A97A43" w:rsidRDefault="00A97A43" w:rsidP="007423D5">
      <w:pPr>
        <w:spacing w:after="0" w:line="240" w:lineRule="auto"/>
        <w:ind w:right="12"/>
        <w:jc w:val="center"/>
        <w:rPr>
          <w:rFonts w:ascii="Franklin Gothic Book" w:hAnsi="Franklin Gothic Book" w:cs="Tahoma"/>
          <w:b/>
          <w:bCs/>
          <w:color w:val="000000"/>
          <w:sz w:val="20"/>
          <w:szCs w:val="20"/>
          <w:lang w:val="es-ES"/>
        </w:rPr>
      </w:pPr>
    </w:p>
    <w:p w14:paraId="1DF29AFB" w14:textId="7F304D4C" w:rsidR="00A97A43" w:rsidRDefault="00A97A43" w:rsidP="007423D5">
      <w:pPr>
        <w:spacing w:after="0" w:line="240" w:lineRule="auto"/>
        <w:ind w:right="12"/>
        <w:jc w:val="center"/>
        <w:rPr>
          <w:rFonts w:ascii="Franklin Gothic Book" w:hAnsi="Franklin Gothic Book" w:cs="Tahoma"/>
          <w:b/>
          <w:bCs/>
          <w:color w:val="000000"/>
          <w:sz w:val="20"/>
          <w:szCs w:val="20"/>
          <w:lang w:val="es-ES"/>
        </w:rPr>
      </w:pPr>
    </w:p>
    <w:p w14:paraId="7B124CB3" w14:textId="0815650B" w:rsidR="00A97A43" w:rsidRDefault="00A97A43" w:rsidP="007423D5">
      <w:pPr>
        <w:spacing w:after="0" w:line="240" w:lineRule="auto"/>
        <w:ind w:right="12"/>
        <w:jc w:val="center"/>
        <w:rPr>
          <w:rFonts w:ascii="Franklin Gothic Book" w:hAnsi="Franklin Gothic Book" w:cs="Tahoma"/>
          <w:b/>
          <w:bCs/>
          <w:color w:val="000000"/>
          <w:sz w:val="20"/>
          <w:szCs w:val="20"/>
          <w:lang w:val="es-ES"/>
        </w:rPr>
      </w:pPr>
    </w:p>
    <w:p w14:paraId="37D20DC5" w14:textId="77777777" w:rsidR="00A97A43" w:rsidRDefault="00A97A43" w:rsidP="007423D5">
      <w:pPr>
        <w:spacing w:after="0" w:line="240" w:lineRule="auto"/>
        <w:ind w:right="12"/>
        <w:jc w:val="center"/>
        <w:rPr>
          <w:rFonts w:ascii="Franklin Gothic Book" w:hAnsi="Franklin Gothic Book" w:cs="Tahoma"/>
          <w:b/>
          <w:bCs/>
          <w:color w:val="000000"/>
          <w:sz w:val="20"/>
          <w:szCs w:val="20"/>
          <w:lang w:val="es-ES"/>
        </w:rPr>
      </w:pPr>
    </w:p>
    <w:p w14:paraId="05709FFB" w14:textId="77777777" w:rsidR="00A97A43" w:rsidRPr="00F870EF" w:rsidRDefault="00A97A43" w:rsidP="007423D5">
      <w:pPr>
        <w:spacing w:after="0" w:line="240" w:lineRule="auto"/>
        <w:ind w:right="12"/>
        <w:jc w:val="center"/>
        <w:rPr>
          <w:rFonts w:ascii="Franklin Gothic Book" w:hAnsi="Franklin Gothic Book" w:cs="Tahoma"/>
          <w:b/>
          <w:bCs/>
          <w:color w:val="000000"/>
          <w:sz w:val="20"/>
          <w:szCs w:val="20"/>
          <w:lang w:val="es-ES"/>
        </w:rPr>
      </w:pPr>
    </w:p>
    <w:p w14:paraId="3C708A1E" w14:textId="37A67692"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D51997E" w14:textId="77777777" w:rsidR="007423D5" w:rsidRPr="00F870EF" w:rsidRDefault="007423D5" w:rsidP="007423D5">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14:paraId="4E7A655E"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14:paraId="6B8B8710" w14:textId="77777777" w:rsidR="00543DB4" w:rsidRPr="00F870EF" w:rsidRDefault="00543DB4" w:rsidP="00543DB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008 DE 2023</w:t>
      </w:r>
    </w:p>
    <w:p w14:paraId="62C95F68" w14:textId="77777777" w:rsidR="00543DB4" w:rsidRPr="00B66067" w:rsidRDefault="00543DB4" w:rsidP="00543D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6948CC">
        <w:rPr>
          <w:rFonts w:ascii="Franklin Gothic Book" w:eastAsia="Batang" w:hAnsi="Franklin Gothic Book" w:cs="Tahoma"/>
          <w:b/>
          <w:bCs/>
          <w:sz w:val="20"/>
          <w:szCs w:val="20"/>
          <w:lang w:val="es-ES" w:eastAsia="ar-SA"/>
        </w:rPr>
        <w:t>SUMINISTRO DE COMBUSTIBLE Y LUBRICANTES PARA EL PARQUE AUTOMOTOR DE PROPIEDAD DEL HOSPITAL CIVIL DE IPIALES E.S.E</w:t>
      </w:r>
    </w:p>
    <w:p w14:paraId="0128F047" w14:textId="611FE1CE"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4C853ED5" w14:textId="77777777" w:rsidR="007423D5" w:rsidRPr="00F870EF" w:rsidRDefault="007423D5" w:rsidP="007423D5">
      <w:pPr>
        <w:spacing w:line="240" w:lineRule="auto"/>
        <w:rPr>
          <w:rFonts w:ascii="Franklin Gothic Book" w:hAnsi="Franklin Gothic Book" w:cs="Tahoma"/>
          <w:sz w:val="20"/>
          <w:szCs w:val="20"/>
        </w:rPr>
      </w:pPr>
    </w:p>
    <w:p w14:paraId="2EC85316"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14:paraId="4E082906" w14:textId="77777777" w:rsidR="007423D5" w:rsidRPr="00F870EF" w:rsidRDefault="007423D5" w:rsidP="007423D5">
      <w:pPr>
        <w:spacing w:line="240" w:lineRule="auto"/>
        <w:jc w:val="both"/>
        <w:rPr>
          <w:rFonts w:ascii="Franklin Gothic Book" w:hAnsi="Franklin Gothic Book" w:cs="Tahoma"/>
          <w:sz w:val="20"/>
          <w:szCs w:val="20"/>
        </w:rPr>
      </w:pPr>
    </w:p>
    <w:p w14:paraId="2A1AB0E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D028DE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60B936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5232CF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717FCE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4F1FF4C2"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7FD8E5F"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754B8875"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E32FF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9B4B82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50A8A3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064263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1B9AA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07A2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B01315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CDA925"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DEDD8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BE5BC9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80D54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83F34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18610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350186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C4D1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3A1454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EC0A9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65E189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E34B3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C9C423"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766B4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8FE573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0658DD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FF1A1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98CBE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3D35E2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8CE6E99"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75B195"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82A7E56"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13DA7F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60CEAB"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E57B9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7C256DA"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58A8F42" w14:textId="4CB62425"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956F9E" w14:textId="39E7C183"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AF79284" w14:textId="56BC86DA"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98E3C2E" w14:textId="00A7622B"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06DBA9A" w14:textId="7B984429"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B7BDBDF" w14:textId="79AEC0F7"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02DC475" w14:textId="36D698BE"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1AE7B80" w14:textId="7DC4CC77"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1E4F1D0" w14:textId="471D6059"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D06217B" w14:textId="77777777"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A6BB4E"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A6C817D"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FB096D0"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B0E11E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5D2E5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D5F80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14:paraId="2C9819E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2771B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14:paraId="1E4334EE"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3525D1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59C8F70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0DBA3EB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3D056EB1"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14743F3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4AA9DC53"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625DF684" w14:textId="77777777" w:rsidR="00543DB4" w:rsidRPr="00F870EF" w:rsidRDefault="00543DB4" w:rsidP="00543DB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008 DE 2023</w:t>
      </w:r>
    </w:p>
    <w:p w14:paraId="49C708B5" w14:textId="77777777" w:rsidR="00543DB4" w:rsidRPr="00B66067" w:rsidRDefault="00543DB4" w:rsidP="00543D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6948CC">
        <w:rPr>
          <w:rFonts w:ascii="Franklin Gothic Book" w:eastAsia="Batang" w:hAnsi="Franklin Gothic Book" w:cs="Tahoma"/>
          <w:b/>
          <w:bCs/>
          <w:sz w:val="20"/>
          <w:szCs w:val="20"/>
          <w:lang w:val="es-ES" w:eastAsia="ar-SA"/>
        </w:rPr>
        <w:t>SUMINISTRO DE COMBUSTIBLE Y LUBRICANTES PARA EL PARQUE AUTOMOTOR DE PROPIEDAD DEL HOSPITAL CIVIL DE IPIALES E.S.E</w:t>
      </w:r>
    </w:p>
    <w:p w14:paraId="1A82C2BE" w14:textId="3F2296D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6293EAB4" w14:textId="77777777" w:rsidR="007423D5" w:rsidRPr="00F870E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5F9FD66D"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1F2080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B4880FF"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3469DF21"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14:paraId="5CA1CD7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654AF0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14:paraId="39CB034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C4A421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512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43F36AF4"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6C5AF82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78EF682D"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37C8F8B"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242FA873" w14:textId="1B33C680" w:rsidR="00F870EF" w:rsidRPr="00431C4F" w:rsidRDefault="007423D5" w:rsidP="00431C4F">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sidR="00431C4F">
        <w:rPr>
          <w:rFonts w:ascii="Franklin Gothic Book" w:eastAsia="Times New Roman" w:hAnsi="Franklin Gothic Book" w:cs="Tahoma"/>
          <w:sz w:val="20"/>
          <w:szCs w:val="20"/>
          <w:lang w:val="es-ES" w:eastAsia="es-ES"/>
        </w:rPr>
        <w:t>ión, Unión Temporal o Consorcio</w:t>
      </w:r>
    </w:p>
    <w:p w14:paraId="7CFD0693" w14:textId="77777777" w:rsidR="007423D5" w:rsidRPr="00F870EF"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1F2274C" w14:textId="41DCE5C1"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266E318" w14:textId="7C9C7B83" w:rsidR="006948CC" w:rsidRDefault="006948CC"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A3B4691" w14:textId="6F0EEF2E"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AFAB4FE" w14:textId="6EFE42B9"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5293DE" w14:textId="715513A0"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7DEC873" w14:textId="68BCD032"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E8C0800" w14:textId="4D1BA8D0"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92811F9" w14:textId="51465233"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CC5914" w14:textId="678212FB"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41F024D" w14:textId="34A7F2A7"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A14D0BA" w14:textId="77777777" w:rsidR="00A97A43"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6C88B16" w14:textId="77777777" w:rsidR="00A97A43" w:rsidRPr="00F870EF" w:rsidRDefault="00A97A43"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DA45A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4</w:t>
      </w:r>
    </w:p>
    <w:p w14:paraId="7DB0117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69A88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14:paraId="5182BFD6" w14:textId="77777777" w:rsidR="007423D5" w:rsidRPr="00F870EF" w:rsidRDefault="007423D5" w:rsidP="007423D5">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14:paraId="73A5F106" w14:textId="77777777" w:rsidR="00543DB4" w:rsidRPr="00F870EF" w:rsidRDefault="00543DB4" w:rsidP="00543DB4">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008 DE 2023</w:t>
      </w:r>
    </w:p>
    <w:p w14:paraId="401C7B40" w14:textId="77777777" w:rsidR="00543DB4" w:rsidRPr="00B66067" w:rsidRDefault="00543DB4" w:rsidP="00543D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6948CC">
        <w:rPr>
          <w:rFonts w:ascii="Franklin Gothic Book" w:eastAsia="Batang" w:hAnsi="Franklin Gothic Book" w:cs="Tahoma"/>
          <w:b/>
          <w:bCs/>
          <w:sz w:val="20"/>
          <w:szCs w:val="20"/>
          <w:lang w:val="es-ES" w:eastAsia="ar-SA"/>
        </w:rPr>
        <w:t>SUMINISTRO DE COMBUSTIBLE Y LUBRICANTES PARA EL PARQUE AUTOMOTOR DE PROPIEDAD DEL HOSPITAL CIVIL DE IPIALES E.S.E</w:t>
      </w:r>
    </w:p>
    <w:p w14:paraId="31CFAC94" w14:textId="2A30654F"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bookmarkStart w:id="0" w:name="_GoBack"/>
      <w:bookmarkEnd w:id="0"/>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2441"/>
        <w:gridCol w:w="1335"/>
        <w:gridCol w:w="2220"/>
        <w:gridCol w:w="2268"/>
      </w:tblGrid>
      <w:tr w:rsidR="006948CC" w:rsidRPr="00C212BC" w14:paraId="324497FE" w14:textId="77777777" w:rsidTr="00A97A43">
        <w:trPr>
          <w:trHeight w:val="321"/>
          <w:jc w:val="center"/>
        </w:trPr>
        <w:tc>
          <w:tcPr>
            <w:tcW w:w="8784" w:type="dxa"/>
            <w:gridSpan w:val="5"/>
            <w:shd w:val="clear" w:color="000000" w:fill="8EA9DB"/>
            <w:noWrap/>
            <w:vAlign w:val="bottom"/>
            <w:hideMark/>
          </w:tcPr>
          <w:p w14:paraId="0EDC3E09" w14:textId="30271D7D" w:rsidR="006948CC" w:rsidRPr="00C212BC" w:rsidRDefault="006948CC" w:rsidP="008607E6">
            <w:pPr>
              <w:jc w:val="center"/>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t>VALOR COMBUSTIBLE</w:t>
            </w:r>
          </w:p>
        </w:tc>
      </w:tr>
      <w:tr w:rsidR="006948CC" w:rsidRPr="00C212BC" w14:paraId="1FA270B1" w14:textId="77777777" w:rsidTr="00A97A43">
        <w:trPr>
          <w:trHeight w:val="321"/>
          <w:jc w:val="center"/>
        </w:trPr>
        <w:tc>
          <w:tcPr>
            <w:tcW w:w="520" w:type="dxa"/>
            <w:shd w:val="clear" w:color="000000" w:fill="AEAAAA"/>
            <w:vAlign w:val="center"/>
            <w:hideMark/>
          </w:tcPr>
          <w:p w14:paraId="0C87B202" w14:textId="77777777" w:rsidR="006948CC" w:rsidRPr="00C212BC" w:rsidRDefault="006948CC" w:rsidP="008607E6">
            <w:pPr>
              <w:jc w:val="center"/>
              <w:rPr>
                <w:rFonts w:ascii="Arial Narrow" w:eastAsia="Times New Roman" w:hAnsi="Arial Narrow" w:cs="Times New Roman"/>
                <w:b/>
                <w:bCs/>
                <w:sz w:val="20"/>
                <w:szCs w:val="20"/>
                <w:lang w:eastAsia="es-CO"/>
              </w:rPr>
            </w:pPr>
            <w:r w:rsidRPr="00C212BC">
              <w:rPr>
                <w:rFonts w:ascii="Arial Narrow" w:eastAsia="Times New Roman" w:hAnsi="Arial Narrow" w:cs="Times New Roman"/>
                <w:b/>
                <w:bCs/>
                <w:sz w:val="20"/>
                <w:szCs w:val="20"/>
                <w:lang w:eastAsia="es-CO"/>
              </w:rPr>
              <w:t>Nº</w:t>
            </w:r>
          </w:p>
        </w:tc>
        <w:tc>
          <w:tcPr>
            <w:tcW w:w="2441" w:type="dxa"/>
            <w:shd w:val="clear" w:color="000000" w:fill="AEAAAA"/>
            <w:noWrap/>
            <w:vAlign w:val="center"/>
            <w:hideMark/>
          </w:tcPr>
          <w:p w14:paraId="4CC4BC2F" w14:textId="77777777" w:rsidR="006948CC" w:rsidRPr="00C212BC" w:rsidRDefault="006948CC" w:rsidP="008607E6">
            <w:pPr>
              <w:jc w:val="center"/>
              <w:rPr>
                <w:rFonts w:ascii="Arial Narrow" w:eastAsia="Times New Roman" w:hAnsi="Arial Narrow" w:cs="Times New Roman"/>
                <w:b/>
                <w:bCs/>
                <w:sz w:val="20"/>
                <w:szCs w:val="20"/>
                <w:lang w:eastAsia="es-CO"/>
              </w:rPr>
            </w:pPr>
            <w:r w:rsidRPr="00C212BC">
              <w:rPr>
                <w:rFonts w:ascii="Arial Narrow" w:eastAsia="Times New Roman" w:hAnsi="Arial Narrow" w:cs="Times New Roman"/>
                <w:b/>
                <w:bCs/>
                <w:sz w:val="20"/>
                <w:szCs w:val="20"/>
                <w:lang w:eastAsia="es-CO"/>
              </w:rPr>
              <w:t>DESCRIPCION</w:t>
            </w:r>
          </w:p>
        </w:tc>
        <w:tc>
          <w:tcPr>
            <w:tcW w:w="1335" w:type="dxa"/>
            <w:shd w:val="clear" w:color="000000" w:fill="AEAAAA"/>
            <w:vAlign w:val="center"/>
            <w:hideMark/>
          </w:tcPr>
          <w:p w14:paraId="32743F87" w14:textId="77777777" w:rsidR="006948CC" w:rsidRPr="00C212BC" w:rsidRDefault="006948CC" w:rsidP="008607E6">
            <w:pPr>
              <w:jc w:val="center"/>
              <w:rPr>
                <w:rFonts w:ascii="Arial Narrow" w:eastAsia="Times New Roman" w:hAnsi="Arial Narrow" w:cs="Times New Roman"/>
                <w:b/>
                <w:bCs/>
                <w:sz w:val="20"/>
                <w:szCs w:val="20"/>
                <w:lang w:eastAsia="es-CO"/>
              </w:rPr>
            </w:pPr>
            <w:r w:rsidRPr="00C212BC">
              <w:rPr>
                <w:rFonts w:ascii="Arial Narrow" w:eastAsia="Times New Roman" w:hAnsi="Arial Narrow" w:cs="Times New Roman"/>
                <w:b/>
                <w:bCs/>
                <w:sz w:val="20"/>
                <w:szCs w:val="20"/>
                <w:lang w:eastAsia="es-CO"/>
              </w:rPr>
              <w:t>UNIDAD</w:t>
            </w:r>
          </w:p>
        </w:tc>
        <w:tc>
          <w:tcPr>
            <w:tcW w:w="2220" w:type="dxa"/>
            <w:shd w:val="clear" w:color="000000" w:fill="AEAAAA"/>
            <w:vAlign w:val="center"/>
            <w:hideMark/>
          </w:tcPr>
          <w:p w14:paraId="4B645F48" w14:textId="77777777" w:rsidR="006948CC" w:rsidRPr="00C212BC" w:rsidRDefault="006948CC" w:rsidP="008607E6">
            <w:pPr>
              <w:jc w:val="center"/>
              <w:rPr>
                <w:rFonts w:ascii="Arial Narrow" w:eastAsia="Times New Roman" w:hAnsi="Arial Narrow" w:cs="Times New Roman"/>
                <w:b/>
                <w:bCs/>
                <w:sz w:val="20"/>
                <w:szCs w:val="20"/>
                <w:lang w:eastAsia="es-CO"/>
              </w:rPr>
            </w:pPr>
            <w:r w:rsidRPr="00C212BC">
              <w:rPr>
                <w:rFonts w:ascii="Arial Narrow" w:eastAsia="Times New Roman" w:hAnsi="Arial Narrow" w:cs="Times New Roman"/>
                <w:b/>
                <w:bCs/>
                <w:sz w:val="20"/>
                <w:szCs w:val="20"/>
                <w:lang w:eastAsia="es-CO"/>
              </w:rPr>
              <w:t xml:space="preserve"> VR UNITARIO </w:t>
            </w:r>
          </w:p>
        </w:tc>
        <w:tc>
          <w:tcPr>
            <w:tcW w:w="2268" w:type="dxa"/>
            <w:shd w:val="clear" w:color="000000" w:fill="AEAAAA"/>
            <w:vAlign w:val="center"/>
            <w:hideMark/>
          </w:tcPr>
          <w:p w14:paraId="64A817B5" w14:textId="77777777" w:rsidR="006948CC" w:rsidRPr="00C212BC" w:rsidRDefault="006948CC" w:rsidP="008607E6">
            <w:pPr>
              <w:jc w:val="center"/>
              <w:rPr>
                <w:rFonts w:ascii="Arial Narrow" w:eastAsia="Times New Roman" w:hAnsi="Arial Narrow" w:cs="Times New Roman"/>
                <w:b/>
                <w:bCs/>
                <w:sz w:val="20"/>
                <w:szCs w:val="20"/>
                <w:lang w:eastAsia="es-CO"/>
              </w:rPr>
            </w:pPr>
            <w:r w:rsidRPr="00C212BC">
              <w:rPr>
                <w:rFonts w:ascii="Arial Narrow" w:eastAsia="Times New Roman" w:hAnsi="Arial Narrow" w:cs="Times New Roman"/>
                <w:b/>
                <w:bCs/>
                <w:sz w:val="20"/>
                <w:szCs w:val="20"/>
                <w:lang w:eastAsia="es-CO"/>
              </w:rPr>
              <w:t xml:space="preserve"> VR TOTAL </w:t>
            </w:r>
          </w:p>
        </w:tc>
      </w:tr>
      <w:tr w:rsidR="006948CC" w:rsidRPr="00C212BC" w14:paraId="7EDF27D2" w14:textId="77777777" w:rsidTr="00A97A43">
        <w:trPr>
          <w:trHeight w:val="321"/>
          <w:jc w:val="center"/>
        </w:trPr>
        <w:tc>
          <w:tcPr>
            <w:tcW w:w="520" w:type="dxa"/>
            <w:shd w:val="clear" w:color="auto" w:fill="auto"/>
            <w:noWrap/>
            <w:vAlign w:val="bottom"/>
            <w:hideMark/>
          </w:tcPr>
          <w:p w14:paraId="35CA0C65" w14:textId="77777777" w:rsidR="006948CC" w:rsidRPr="00C212BC" w:rsidRDefault="006948CC" w:rsidP="008607E6">
            <w:pPr>
              <w:jc w:val="right"/>
              <w:rPr>
                <w:rFonts w:ascii="Arial Narrow" w:eastAsia="Times New Roman" w:hAnsi="Arial Narrow" w:cs="Times New Roman"/>
                <w:sz w:val="20"/>
                <w:szCs w:val="20"/>
                <w:lang w:eastAsia="es-CO"/>
              </w:rPr>
            </w:pPr>
            <w:r w:rsidRPr="00C212BC">
              <w:rPr>
                <w:rFonts w:ascii="Arial Narrow" w:eastAsia="Times New Roman" w:hAnsi="Arial Narrow" w:cs="Times New Roman"/>
                <w:sz w:val="20"/>
                <w:szCs w:val="20"/>
                <w:lang w:eastAsia="es-CO"/>
              </w:rPr>
              <w:t>1</w:t>
            </w:r>
          </w:p>
        </w:tc>
        <w:tc>
          <w:tcPr>
            <w:tcW w:w="2441" w:type="dxa"/>
            <w:shd w:val="clear" w:color="000000" w:fill="FFFFFF"/>
            <w:vAlign w:val="center"/>
            <w:hideMark/>
          </w:tcPr>
          <w:p w14:paraId="234A4D38" w14:textId="77777777" w:rsidR="006948CC" w:rsidRPr="00C212BC" w:rsidRDefault="006948CC" w:rsidP="008607E6">
            <w:pPr>
              <w:rPr>
                <w:rFonts w:ascii="Arial Narrow" w:eastAsia="Times New Roman" w:hAnsi="Arial Narrow" w:cs="Times New Roman"/>
                <w:color w:val="000000"/>
                <w:sz w:val="20"/>
                <w:szCs w:val="20"/>
                <w:lang w:eastAsia="es-CO"/>
              </w:rPr>
            </w:pPr>
            <w:r w:rsidRPr="00C212BC">
              <w:rPr>
                <w:rFonts w:ascii="Arial Narrow" w:eastAsia="Times New Roman" w:hAnsi="Arial Narrow" w:cs="Times New Roman"/>
                <w:color w:val="000000"/>
                <w:sz w:val="20"/>
                <w:szCs w:val="20"/>
                <w:lang w:eastAsia="es-CO"/>
              </w:rPr>
              <w:t>ACPM</w:t>
            </w:r>
          </w:p>
        </w:tc>
        <w:tc>
          <w:tcPr>
            <w:tcW w:w="1335" w:type="dxa"/>
            <w:shd w:val="clear" w:color="000000" w:fill="FFFFFF"/>
            <w:noWrap/>
            <w:vAlign w:val="center"/>
            <w:hideMark/>
          </w:tcPr>
          <w:p w14:paraId="74811E9A" w14:textId="77777777" w:rsidR="006948CC" w:rsidRPr="00C212BC" w:rsidRDefault="006948CC" w:rsidP="008607E6">
            <w:pPr>
              <w:jc w:val="center"/>
              <w:rPr>
                <w:rFonts w:ascii="Calibri" w:eastAsia="Times New Roman" w:hAnsi="Calibri" w:cs="Times New Roman"/>
                <w:color w:val="000000"/>
                <w:sz w:val="20"/>
                <w:szCs w:val="20"/>
                <w:lang w:eastAsia="es-CO"/>
              </w:rPr>
            </w:pPr>
            <w:r w:rsidRPr="00C212BC">
              <w:rPr>
                <w:rFonts w:ascii="Calibri" w:eastAsia="Times New Roman" w:hAnsi="Calibri" w:cs="Times New Roman"/>
                <w:color w:val="000000"/>
                <w:sz w:val="20"/>
                <w:szCs w:val="20"/>
                <w:lang w:eastAsia="es-CO"/>
              </w:rPr>
              <w:t>GALÓN</w:t>
            </w:r>
          </w:p>
        </w:tc>
        <w:tc>
          <w:tcPr>
            <w:tcW w:w="2220" w:type="dxa"/>
            <w:shd w:val="clear" w:color="000000" w:fill="FFFFFF"/>
            <w:noWrap/>
            <w:vAlign w:val="center"/>
            <w:hideMark/>
          </w:tcPr>
          <w:p w14:paraId="01DFE7CB" w14:textId="2E3CA829" w:rsidR="006948CC" w:rsidRPr="00C212BC" w:rsidRDefault="006948CC" w:rsidP="008607E6">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 </w:t>
            </w:r>
          </w:p>
        </w:tc>
        <w:tc>
          <w:tcPr>
            <w:tcW w:w="2268" w:type="dxa"/>
            <w:shd w:val="clear" w:color="000000" w:fill="FFFFFF"/>
            <w:vAlign w:val="center"/>
            <w:hideMark/>
          </w:tcPr>
          <w:p w14:paraId="05CC04C2" w14:textId="70FCCAFB" w:rsidR="006948CC" w:rsidRPr="00C212BC" w:rsidRDefault="006948CC" w:rsidP="008607E6">
            <w:pPr>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 xml:space="preserve"> </w:t>
            </w:r>
          </w:p>
        </w:tc>
      </w:tr>
      <w:tr w:rsidR="00A97A43" w:rsidRPr="00C212BC" w14:paraId="3D69E921" w14:textId="77777777" w:rsidTr="00A97A43">
        <w:trPr>
          <w:trHeight w:val="321"/>
          <w:jc w:val="center"/>
        </w:trPr>
        <w:tc>
          <w:tcPr>
            <w:tcW w:w="520" w:type="dxa"/>
            <w:shd w:val="clear" w:color="auto" w:fill="auto"/>
            <w:noWrap/>
            <w:vAlign w:val="bottom"/>
          </w:tcPr>
          <w:p w14:paraId="2FF508B3" w14:textId="232165AA" w:rsidR="00A97A43" w:rsidRPr="00C212BC" w:rsidRDefault="00A97A43" w:rsidP="008607E6">
            <w:pPr>
              <w:jc w:val="right"/>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w:t>
            </w:r>
          </w:p>
        </w:tc>
        <w:tc>
          <w:tcPr>
            <w:tcW w:w="2441" w:type="dxa"/>
            <w:shd w:val="clear" w:color="000000" w:fill="FFFFFF"/>
            <w:vAlign w:val="center"/>
          </w:tcPr>
          <w:p w14:paraId="665B98C3" w14:textId="74E7D9DF" w:rsidR="00A97A43" w:rsidRPr="00C212BC" w:rsidRDefault="00A97A43" w:rsidP="008607E6">
            <w:pPr>
              <w:rPr>
                <w:rFonts w:ascii="Arial Narrow" w:eastAsia="Times New Roman" w:hAnsi="Arial Narrow" w:cs="Times New Roman"/>
                <w:color w:val="000000"/>
                <w:sz w:val="20"/>
                <w:szCs w:val="20"/>
                <w:lang w:eastAsia="es-CO"/>
              </w:rPr>
            </w:pPr>
            <w:r>
              <w:rPr>
                <w:rFonts w:ascii="Arial Narrow" w:eastAsia="Times New Roman" w:hAnsi="Arial Narrow" w:cs="Times New Roman"/>
                <w:color w:val="000000"/>
                <w:sz w:val="20"/>
                <w:szCs w:val="20"/>
                <w:lang w:eastAsia="es-CO"/>
              </w:rPr>
              <w:t>GASOLINA</w:t>
            </w:r>
          </w:p>
        </w:tc>
        <w:tc>
          <w:tcPr>
            <w:tcW w:w="1335" w:type="dxa"/>
            <w:shd w:val="clear" w:color="000000" w:fill="FFFFFF"/>
            <w:noWrap/>
            <w:vAlign w:val="center"/>
          </w:tcPr>
          <w:p w14:paraId="63005398" w14:textId="5694CFA1" w:rsidR="00A97A43" w:rsidRPr="00C212BC" w:rsidRDefault="00A97A43" w:rsidP="008607E6">
            <w:pPr>
              <w:jc w:val="cente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GALÓN</w:t>
            </w:r>
          </w:p>
        </w:tc>
        <w:tc>
          <w:tcPr>
            <w:tcW w:w="2220" w:type="dxa"/>
            <w:shd w:val="clear" w:color="000000" w:fill="FFFFFF"/>
            <w:noWrap/>
            <w:vAlign w:val="center"/>
          </w:tcPr>
          <w:p w14:paraId="1E93D77F" w14:textId="77777777" w:rsidR="00A97A43" w:rsidRDefault="00A97A43" w:rsidP="008607E6">
            <w:pPr>
              <w:rPr>
                <w:rFonts w:ascii="Calibri" w:eastAsia="Times New Roman" w:hAnsi="Calibri" w:cs="Times New Roman"/>
                <w:color w:val="000000"/>
                <w:sz w:val="20"/>
                <w:szCs w:val="20"/>
                <w:lang w:eastAsia="es-CO"/>
              </w:rPr>
            </w:pPr>
          </w:p>
        </w:tc>
        <w:tc>
          <w:tcPr>
            <w:tcW w:w="2268" w:type="dxa"/>
            <w:shd w:val="clear" w:color="000000" w:fill="FFFFFF"/>
            <w:vAlign w:val="center"/>
          </w:tcPr>
          <w:p w14:paraId="28BEDE7B" w14:textId="77777777" w:rsidR="00A97A43" w:rsidRDefault="00A97A43" w:rsidP="008607E6">
            <w:pPr>
              <w:rPr>
                <w:rFonts w:ascii="Arial Narrow" w:eastAsia="Times New Roman" w:hAnsi="Arial Narrow" w:cs="Times New Roman"/>
                <w:sz w:val="20"/>
                <w:szCs w:val="20"/>
                <w:lang w:eastAsia="es-CO"/>
              </w:rPr>
            </w:pPr>
          </w:p>
        </w:tc>
      </w:tr>
    </w:tbl>
    <w:p w14:paraId="3726BA31"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415452C6" w14:textId="25EE33A0" w:rsidR="00431C4F" w:rsidRDefault="00431C4F" w:rsidP="00431C4F">
      <w:pPr>
        <w:spacing w:after="0" w:line="240" w:lineRule="auto"/>
        <w:ind w:left="360"/>
        <w:jc w:val="both"/>
        <w:rPr>
          <w:rFonts w:ascii="Franklin Gothic Book" w:hAnsi="Franklin Gothic Book" w:cs="Tahoma"/>
          <w:b/>
          <w:color w:val="000000" w:themeColor="text1"/>
          <w:sz w:val="20"/>
          <w:szCs w:val="20"/>
        </w:rPr>
      </w:pPr>
    </w:p>
    <w:p w14:paraId="7010A7C9" w14:textId="77777777" w:rsidR="00A97A43" w:rsidRPr="00F2769E" w:rsidRDefault="00A97A43" w:rsidP="00A97A43">
      <w:pPr>
        <w:spacing w:after="160" w:line="259" w:lineRule="auto"/>
        <w:contextualSpacing/>
        <w:jc w:val="both"/>
        <w:rPr>
          <w:rFonts w:ascii="Franklin Gothic Book" w:eastAsia="Calibri" w:hAnsi="Franklin Gothic Book" w:cs="Calibri"/>
          <w:sz w:val="20"/>
          <w:szCs w:val="20"/>
        </w:rPr>
      </w:pPr>
      <w:r w:rsidRPr="00F2769E">
        <w:rPr>
          <w:rFonts w:ascii="Franklin Gothic Book" w:eastAsia="Calibri" w:hAnsi="Franklin Gothic Book" w:cs="Calibri"/>
          <w:sz w:val="20"/>
          <w:szCs w:val="20"/>
        </w:rPr>
        <w:t xml:space="preserve">Combustible derivado del petróleo, para el parque automotor de propiedad del Hospital Civil de Ipiales E.S.E.  para los siguientes vehículos: </w:t>
      </w:r>
    </w:p>
    <w:p w14:paraId="3E3F3653" w14:textId="0B950C97" w:rsidR="00A97A43" w:rsidRDefault="00A97A43" w:rsidP="00431C4F">
      <w:pPr>
        <w:spacing w:after="0" w:line="240" w:lineRule="auto"/>
        <w:ind w:left="360"/>
        <w:jc w:val="both"/>
        <w:rPr>
          <w:rFonts w:ascii="Franklin Gothic Book" w:hAnsi="Franklin Gothic Book" w:cs="Tahoma"/>
          <w:b/>
          <w:color w:val="000000" w:themeColor="text1"/>
          <w:sz w:val="20"/>
          <w:szCs w:val="20"/>
        </w:rPr>
      </w:pPr>
    </w:p>
    <w:p w14:paraId="4CAE2264" w14:textId="77777777" w:rsidR="006948CC" w:rsidRPr="00431C4F" w:rsidRDefault="006948CC" w:rsidP="00431C4F">
      <w:pPr>
        <w:spacing w:after="0" w:line="240" w:lineRule="auto"/>
        <w:ind w:left="360"/>
        <w:jc w:val="both"/>
        <w:rPr>
          <w:rFonts w:ascii="Franklin Gothic Book" w:eastAsia="Calibri" w:hAnsi="Franklin Gothic Book" w:cs="Tahoma"/>
          <w:color w:val="000000" w:themeColor="text1"/>
          <w:sz w:val="20"/>
          <w:szCs w:val="20"/>
        </w:rPr>
      </w:pPr>
    </w:p>
    <w:tbl>
      <w:tblPr>
        <w:tblStyle w:val="Tablaconcuadrcula"/>
        <w:tblW w:w="8292" w:type="dxa"/>
        <w:tblInd w:w="704" w:type="dxa"/>
        <w:tblLook w:val="04A0" w:firstRow="1" w:lastRow="0" w:firstColumn="1" w:lastColumn="0" w:noHBand="0" w:noVBand="1"/>
      </w:tblPr>
      <w:tblGrid>
        <w:gridCol w:w="1332"/>
        <w:gridCol w:w="1392"/>
        <w:gridCol w:w="1394"/>
        <w:gridCol w:w="1415"/>
        <w:gridCol w:w="1306"/>
        <w:gridCol w:w="1453"/>
      </w:tblGrid>
      <w:tr w:rsidR="00431C4F" w:rsidRPr="00431C4F" w14:paraId="48F2CC62" w14:textId="77777777" w:rsidTr="00431C4F">
        <w:trPr>
          <w:trHeight w:val="271"/>
        </w:trPr>
        <w:tc>
          <w:tcPr>
            <w:tcW w:w="1335" w:type="dxa"/>
          </w:tcPr>
          <w:p w14:paraId="5AF846C7"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AUTOMOTOR</w:t>
            </w:r>
          </w:p>
        </w:tc>
        <w:tc>
          <w:tcPr>
            <w:tcW w:w="1441" w:type="dxa"/>
          </w:tcPr>
          <w:p w14:paraId="01C019C3"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MARCA</w:t>
            </w:r>
          </w:p>
        </w:tc>
        <w:tc>
          <w:tcPr>
            <w:tcW w:w="1442" w:type="dxa"/>
          </w:tcPr>
          <w:p w14:paraId="41A8FCAC"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PLACA</w:t>
            </w:r>
          </w:p>
        </w:tc>
        <w:tc>
          <w:tcPr>
            <w:tcW w:w="1460" w:type="dxa"/>
          </w:tcPr>
          <w:p w14:paraId="0AF21A1F"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MODELO</w:t>
            </w:r>
          </w:p>
        </w:tc>
        <w:tc>
          <w:tcPr>
            <w:tcW w:w="1316" w:type="dxa"/>
          </w:tcPr>
          <w:p w14:paraId="04E0D442"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 xml:space="preserve">CILINDRAJE </w:t>
            </w:r>
          </w:p>
        </w:tc>
        <w:tc>
          <w:tcPr>
            <w:tcW w:w="1298" w:type="dxa"/>
          </w:tcPr>
          <w:p w14:paraId="403B95E8" w14:textId="77777777" w:rsidR="00431C4F" w:rsidRPr="00431C4F" w:rsidRDefault="00431C4F" w:rsidP="00431C4F">
            <w:pPr>
              <w:spacing w:after="0" w:line="240" w:lineRule="auto"/>
              <w:jc w:val="both"/>
              <w:rPr>
                <w:rFonts w:ascii="Franklin Gothic Book" w:eastAsia="Calibri" w:hAnsi="Franklin Gothic Book" w:cs="Tahoma"/>
                <w:b/>
                <w:color w:val="000000" w:themeColor="text1"/>
                <w:sz w:val="20"/>
                <w:szCs w:val="20"/>
              </w:rPr>
            </w:pPr>
            <w:r w:rsidRPr="00431C4F">
              <w:rPr>
                <w:rFonts w:ascii="Franklin Gothic Book" w:eastAsia="Calibri" w:hAnsi="Franklin Gothic Book" w:cs="Tahoma"/>
                <w:b/>
                <w:color w:val="000000" w:themeColor="text1"/>
                <w:sz w:val="20"/>
                <w:szCs w:val="20"/>
              </w:rPr>
              <w:t xml:space="preserve">COMBUSTIBLE </w:t>
            </w:r>
          </w:p>
        </w:tc>
      </w:tr>
      <w:tr w:rsidR="00431C4F" w:rsidRPr="00431C4F" w14:paraId="2B2AFB7D" w14:textId="77777777" w:rsidTr="00431C4F">
        <w:trPr>
          <w:trHeight w:val="271"/>
        </w:trPr>
        <w:tc>
          <w:tcPr>
            <w:tcW w:w="1335" w:type="dxa"/>
          </w:tcPr>
          <w:p w14:paraId="2597A30B"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 xml:space="preserve">Ambulancia </w:t>
            </w:r>
          </w:p>
        </w:tc>
        <w:tc>
          <w:tcPr>
            <w:tcW w:w="1441" w:type="dxa"/>
          </w:tcPr>
          <w:p w14:paraId="4556B5DC"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Renault trafic</w:t>
            </w:r>
          </w:p>
        </w:tc>
        <w:tc>
          <w:tcPr>
            <w:tcW w:w="1442" w:type="dxa"/>
          </w:tcPr>
          <w:p w14:paraId="2A8BA319"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OGJ137</w:t>
            </w:r>
          </w:p>
        </w:tc>
        <w:tc>
          <w:tcPr>
            <w:tcW w:w="1460" w:type="dxa"/>
          </w:tcPr>
          <w:p w14:paraId="49FCB852"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2013</w:t>
            </w:r>
          </w:p>
        </w:tc>
        <w:tc>
          <w:tcPr>
            <w:tcW w:w="1316" w:type="dxa"/>
          </w:tcPr>
          <w:p w14:paraId="7F37EB24"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1.870</w:t>
            </w:r>
          </w:p>
        </w:tc>
        <w:tc>
          <w:tcPr>
            <w:tcW w:w="1298" w:type="dxa"/>
          </w:tcPr>
          <w:p w14:paraId="1F44BD9D"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ACPM</w:t>
            </w:r>
          </w:p>
        </w:tc>
      </w:tr>
      <w:tr w:rsidR="00431C4F" w:rsidRPr="00431C4F" w14:paraId="2666A325" w14:textId="77777777" w:rsidTr="00431C4F">
        <w:trPr>
          <w:trHeight w:val="817"/>
        </w:trPr>
        <w:tc>
          <w:tcPr>
            <w:tcW w:w="1335" w:type="dxa"/>
          </w:tcPr>
          <w:p w14:paraId="2AFEC0E1" w14:textId="77777777" w:rsidR="00431C4F" w:rsidRPr="00431C4F" w:rsidRDefault="00431C4F" w:rsidP="00431C4F">
            <w:pPr>
              <w:spacing w:after="0" w:line="240" w:lineRule="auto"/>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Ambulancia</w:t>
            </w:r>
          </w:p>
        </w:tc>
        <w:tc>
          <w:tcPr>
            <w:tcW w:w="1441" w:type="dxa"/>
          </w:tcPr>
          <w:p w14:paraId="0A3A42BF"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Hyundai</w:t>
            </w:r>
          </w:p>
          <w:p w14:paraId="781F460A"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p>
          <w:p w14:paraId="62CEF7B9"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Estarex H1</w:t>
            </w:r>
          </w:p>
        </w:tc>
        <w:tc>
          <w:tcPr>
            <w:tcW w:w="1442" w:type="dxa"/>
          </w:tcPr>
          <w:p w14:paraId="39026B6B"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OJZ358</w:t>
            </w:r>
          </w:p>
        </w:tc>
        <w:tc>
          <w:tcPr>
            <w:tcW w:w="1460" w:type="dxa"/>
          </w:tcPr>
          <w:p w14:paraId="2CDFC156"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2016</w:t>
            </w:r>
          </w:p>
        </w:tc>
        <w:tc>
          <w:tcPr>
            <w:tcW w:w="1316" w:type="dxa"/>
          </w:tcPr>
          <w:p w14:paraId="1F08D570"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2.476</w:t>
            </w:r>
          </w:p>
        </w:tc>
        <w:tc>
          <w:tcPr>
            <w:tcW w:w="1298" w:type="dxa"/>
          </w:tcPr>
          <w:p w14:paraId="30F0F152"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ACPM</w:t>
            </w:r>
          </w:p>
        </w:tc>
      </w:tr>
      <w:tr w:rsidR="00431C4F" w:rsidRPr="00431C4F" w14:paraId="194165B8" w14:textId="77777777" w:rsidTr="00431C4F">
        <w:trPr>
          <w:trHeight w:val="817"/>
        </w:trPr>
        <w:tc>
          <w:tcPr>
            <w:tcW w:w="1335" w:type="dxa"/>
          </w:tcPr>
          <w:p w14:paraId="4A8D7970"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Ambulancia</w:t>
            </w:r>
          </w:p>
        </w:tc>
        <w:tc>
          <w:tcPr>
            <w:tcW w:w="1441" w:type="dxa"/>
          </w:tcPr>
          <w:p w14:paraId="3078A3F7"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Hyundai</w:t>
            </w:r>
          </w:p>
          <w:p w14:paraId="1F371240"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p>
          <w:p w14:paraId="1EC3DAB9"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Estarex H1</w:t>
            </w:r>
          </w:p>
        </w:tc>
        <w:tc>
          <w:tcPr>
            <w:tcW w:w="1442" w:type="dxa"/>
          </w:tcPr>
          <w:p w14:paraId="5AAAAAE5"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OJZ361</w:t>
            </w:r>
          </w:p>
        </w:tc>
        <w:tc>
          <w:tcPr>
            <w:tcW w:w="1460" w:type="dxa"/>
          </w:tcPr>
          <w:p w14:paraId="606AFC2A"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2016</w:t>
            </w:r>
          </w:p>
        </w:tc>
        <w:tc>
          <w:tcPr>
            <w:tcW w:w="1316" w:type="dxa"/>
          </w:tcPr>
          <w:p w14:paraId="0358C375"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2.476</w:t>
            </w:r>
          </w:p>
        </w:tc>
        <w:tc>
          <w:tcPr>
            <w:tcW w:w="1298" w:type="dxa"/>
          </w:tcPr>
          <w:p w14:paraId="7F4F1E11"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ACPM</w:t>
            </w:r>
          </w:p>
        </w:tc>
      </w:tr>
      <w:tr w:rsidR="00431C4F" w:rsidRPr="00431C4F" w14:paraId="32F2C457" w14:textId="77777777" w:rsidTr="00431C4F">
        <w:trPr>
          <w:trHeight w:val="817"/>
        </w:trPr>
        <w:tc>
          <w:tcPr>
            <w:tcW w:w="1335" w:type="dxa"/>
          </w:tcPr>
          <w:p w14:paraId="7CE7FAEA"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Ambulancia</w:t>
            </w:r>
          </w:p>
        </w:tc>
        <w:tc>
          <w:tcPr>
            <w:tcW w:w="1441" w:type="dxa"/>
          </w:tcPr>
          <w:p w14:paraId="6A91D040"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Hyundai</w:t>
            </w:r>
          </w:p>
          <w:p w14:paraId="76EF2128"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p>
          <w:p w14:paraId="4ED7E9AD"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Estarex H1</w:t>
            </w:r>
          </w:p>
        </w:tc>
        <w:tc>
          <w:tcPr>
            <w:tcW w:w="1442" w:type="dxa"/>
          </w:tcPr>
          <w:p w14:paraId="4C2C6C49"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OGJ136</w:t>
            </w:r>
          </w:p>
        </w:tc>
        <w:tc>
          <w:tcPr>
            <w:tcW w:w="1460" w:type="dxa"/>
          </w:tcPr>
          <w:p w14:paraId="5F430F93"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2013</w:t>
            </w:r>
          </w:p>
        </w:tc>
        <w:tc>
          <w:tcPr>
            <w:tcW w:w="1316" w:type="dxa"/>
          </w:tcPr>
          <w:p w14:paraId="2AB95930"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2.476</w:t>
            </w:r>
          </w:p>
        </w:tc>
        <w:tc>
          <w:tcPr>
            <w:tcW w:w="1298" w:type="dxa"/>
          </w:tcPr>
          <w:p w14:paraId="239F57A9"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ACPM</w:t>
            </w:r>
          </w:p>
        </w:tc>
      </w:tr>
      <w:tr w:rsidR="00431C4F" w:rsidRPr="00431C4F" w14:paraId="6E75FE66" w14:textId="77777777" w:rsidTr="00431C4F">
        <w:trPr>
          <w:trHeight w:val="461"/>
        </w:trPr>
        <w:tc>
          <w:tcPr>
            <w:tcW w:w="1335" w:type="dxa"/>
          </w:tcPr>
          <w:p w14:paraId="2662FE32"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Ambulancia</w:t>
            </w:r>
          </w:p>
        </w:tc>
        <w:tc>
          <w:tcPr>
            <w:tcW w:w="1441" w:type="dxa"/>
          </w:tcPr>
          <w:p w14:paraId="3EBE8DAB"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Nissan</w:t>
            </w:r>
          </w:p>
        </w:tc>
        <w:tc>
          <w:tcPr>
            <w:tcW w:w="1442" w:type="dxa"/>
          </w:tcPr>
          <w:p w14:paraId="2F4DBA3B"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GVX442</w:t>
            </w:r>
          </w:p>
        </w:tc>
        <w:tc>
          <w:tcPr>
            <w:tcW w:w="1460" w:type="dxa"/>
          </w:tcPr>
          <w:p w14:paraId="53EE2C7E"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2021</w:t>
            </w:r>
          </w:p>
        </w:tc>
        <w:tc>
          <w:tcPr>
            <w:tcW w:w="1316" w:type="dxa"/>
          </w:tcPr>
          <w:p w14:paraId="732DCD6A"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2.488</w:t>
            </w:r>
          </w:p>
        </w:tc>
        <w:tc>
          <w:tcPr>
            <w:tcW w:w="1298" w:type="dxa"/>
          </w:tcPr>
          <w:p w14:paraId="3F2E4E13"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ACPM</w:t>
            </w:r>
          </w:p>
        </w:tc>
      </w:tr>
      <w:tr w:rsidR="00431C4F" w:rsidRPr="00431C4F" w14:paraId="3376FE79" w14:textId="77777777" w:rsidTr="00431C4F">
        <w:trPr>
          <w:trHeight w:val="464"/>
        </w:trPr>
        <w:tc>
          <w:tcPr>
            <w:tcW w:w="1335" w:type="dxa"/>
          </w:tcPr>
          <w:p w14:paraId="3FAD848B"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 xml:space="preserve">Camioneta </w:t>
            </w:r>
          </w:p>
        </w:tc>
        <w:tc>
          <w:tcPr>
            <w:tcW w:w="1441" w:type="dxa"/>
          </w:tcPr>
          <w:p w14:paraId="7EC29B23"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Nissan</w:t>
            </w:r>
          </w:p>
        </w:tc>
        <w:tc>
          <w:tcPr>
            <w:tcW w:w="1442" w:type="dxa"/>
          </w:tcPr>
          <w:p w14:paraId="0AC69B55"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OGJ145</w:t>
            </w:r>
          </w:p>
        </w:tc>
        <w:tc>
          <w:tcPr>
            <w:tcW w:w="1460" w:type="dxa"/>
          </w:tcPr>
          <w:p w14:paraId="0041CB0C"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2012</w:t>
            </w:r>
          </w:p>
        </w:tc>
        <w:tc>
          <w:tcPr>
            <w:tcW w:w="1316" w:type="dxa"/>
          </w:tcPr>
          <w:p w14:paraId="7717438D"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2.389</w:t>
            </w:r>
          </w:p>
        </w:tc>
        <w:tc>
          <w:tcPr>
            <w:tcW w:w="1298" w:type="dxa"/>
          </w:tcPr>
          <w:p w14:paraId="52878144" w14:textId="77777777" w:rsidR="00431C4F" w:rsidRPr="00431C4F" w:rsidRDefault="00431C4F" w:rsidP="00431C4F">
            <w:pPr>
              <w:spacing w:after="0" w:line="240" w:lineRule="auto"/>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GASOLINA</w:t>
            </w:r>
          </w:p>
        </w:tc>
      </w:tr>
    </w:tbl>
    <w:p w14:paraId="35DE0947" w14:textId="77777777" w:rsidR="006948CC" w:rsidRDefault="006948CC" w:rsidP="006948CC">
      <w:pPr>
        <w:spacing w:after="0" w:line="240" w:lineRule="auto"/>
        <w:ind w:left="720"/>
        <w:contextualSpacing/>
        <w:jc w:val="both"/>
        <w:rPr>
          <w:rFonts w:ascii="Franklin Gothic Book" w:eastAsia="Calibri" w:hAnsi="Franklin Gothic Book" w:cs="Tahoma"/>
          <w:color w:val="000000" w:themeColor="text1"/>
          <w:sz w:val="20"/>
          <w:szCs w:val="20"/>
        </w:rPr>
      </w:pPr>
    </w:p>
    <w:p w14:paraId="7876C7F2" w14:textId="4F6A236E" w:rsidR="00431C4F" w:rsidRPr="00431C4F" w:rsidRDefault="00431C4F" w:rsidP="006948CC">
      <w:pPr>
        <w:spacing w:after="0" w:line="240" w:lineRule="auto"/>
        <w:contextualSpacing/>
        <w:jc w:val="both"/>
        <w:rPr>
          <w:rFonts w:ascii="Franklin Gothic Book" w:eastAsia="Calibri" w:hAnsi="Franklin Gothic Book" w:cs="Tahoma"/>
          <w:color w:val="000000" w:themeColor="text1"/>
          <w:sz w:val="20"/>
          <w:szCs w:val="20"/>
        </w:rPr>
      </w:pPr>
      <w:r w:rsidRPr="00431C4F">
        <w:rPr>
          <w:rFonts w:ascii="Franklin Gothic Book" w:eastAsia="Calibri" w:hAnsi="Franklin Gothic Book" w:cs="Tahoma"/>
          <w:color w:val="000000" w:themeColor="text1"/>
          <w:sz w:val="20"/>
          <w:szCs w:val="20"/>
        </w:rPr>
        <w:t>Suministrar combustible derivado del petróleo a los nuevos vehículos que adquiera el Hospital Civil de Ipiales E.S.E</w:t>
      </w:r>
    </w:p>
    <w:p w14:paraId="7FE19448" w14:textId="77777777" w:rsidR="00431C4F" w:rsidRPr="00431C4F" w:rsidRDefault="00431C4F" w:rsidP="00431C4F">
      <w:pPr>
        <w:spacing w:after="0" w:line="240" w:lineRule="auto"/>
        <w:ind w:left="720"/>
        <w:contextualSpacing/>
        <w:jc w:val="both"/>
        <w:rPr>
          <w:rFonts w:ascii="Franklin Gothic Book" w:eastAsia="Calibri" w:hAnsi="Franklin Gothic Book" w:cs="Tahoma"/>
          <w:color w:val="000000" w:themeColor="text1"/>
          <w:sz w:val="20"/>
          <w:szCs w:val="20"/>
        </w:rPr>
      </w:pPr>
    </w:p>
    <w:p w14:paraId="4A1482D0" w14:textId="77777777" w:rsidR="00F870EF" w:rsidRPr="000055A2" w:rsidRDefault="00F870EF" w:rsidP="00F870E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62610203"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650563AD" w14:textId="77777777" w:rsidR="007E0F15" w:rsidRDefault="007E0F15" w:rsidP="007423D5">
      <w:pPr>
        <w:spacing w:after="0" w:line="240" w:lineRule="auto"/>
        <w:jc w:val="both"/>
        <w:rPr>
          <w:rFonts w:ascii="Franklin Gothic Book" w:eastAsia="Times New Roman" w:hAnsi="Franklin Gothic Book" w:cs="Tahoma"/>
          <w:b/>
          <w:bCs/>
          <w:sz w:val="20"/>
          <w:szCs w:val="20"/>
          <w:lang w:val="es-ES" w:eastAsia="es-ES"/>
        </w:rPr>
      </w:pPr>
    </w:p>
    <w:p w14:paraId="3E9716ED"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45575E8F" w14:textId="77777777" w:rsidR="007423D5" w:rsidRPr="00F870EF" w:rsidRDefault="007423D5" w:rsidP="007423D5">
      <w:pPr>
        <w:spacing w:after="0" w:line="240" w:lineRule="auto"/>
        <w:jc w:val="both"/>
        <w:rPr>
          <w:rFonts w:ascii="Franklin Gothic Book" w:eastAsia="Times New Roman" w:hAnsi="Franklin Gothic Book" w:cs="Tahoma"/>
          <w:color w:val="000000"/>
          <w:sz w:val="20"/>
          <w:szCs w:val="20"/>
          <w:lang w:val="es-ES"/>
        </w:rPr>
      </w:pPr>
    </w:p>
    <w:p w14:paraId="43D3735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1ACDDDC2"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21FC667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AF47E6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A15F8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14:paraId="09DB78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439A07D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072B4030"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214A21B2" w14:textId="77777777" w:rsidR="007423D5" w:rsidRPr="00F870EF" w:rsidRDefault="007423D5" w:rsidP="007423D5">
      <w:pPr>
        <w:rPr>
          <w:rFonts w:ascii="Franklin Gothic Book" w:hAnsi="Franklin Gothic Book"/>
          <w:sz w:val="20"/>
          <w:szCs w:val="20"/>
          <w:lang w:val="es-ES"/>
        </w:rPr>
      </w:pPr>
    </w:p>
    <w:sectPr w:rsidR="007423D5" w:rsidRPr="00F870EF" w:rsidSect="00A97A43">
      <w:headerReference w:type="default" r:id="rId8"/>
      <w:pgSz w:w="12240" w:h="15840" w:code="1"/>
      <w:pgMar w:top="1417" w:right="1701" w:bottom="1134"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C83BC" w14:textId="77777777" w:rsidR="00FB11C6" w:rsidRDefault="00FB11C6">
      <w:pPr>
        <w:spacing w:after="0" w:line="240" w:lineRule="auto"/>
      </w:pPr>
      <w:r>
        <w:separator/>
      </w:r>
    </w:p>
  </w:endnote>
  <w:endnote w:type="continuationSeparator" w:id="0">
    <w:p w14:paraId="103159A6" w14:textId="77777777" w:rsidR="00FB11C6" w:rsidRDefault="00FB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1AF3F" w14:textId="77777777" w:rsidR="00FB11C6" w:rsidRDefault="00FB11C6">
      <w:pPr>
        <w:spacing w:after="0" w:line="240" w:lineRule="auto"/>
      </w:pPr>
      <w:r>
        <w:separator/>
      </w:r>
    </w:p>
  </w:footnote>
  <w:footnote w:type="continuationSeparator" w:id="0">
    <w:p w14:paraId="69AE09A5" w14:textId="77777777" w:rsidR="00FB11C6" w:rsidRDefault="00FB1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76B7A6EA" w:rsidR="0009669A" w:rsidRDefault="00FB11C6" w:rsidP="0009669A">
        <w:pPr>
          <w:pStyle w:val="Encabezado"/>
        </w:pPr>
      </w:p>
      <w:p w14:paraId="201DAD7A" w14:textId="77777777" w:rsidR="002F37E9" w:rsidRDefault="00FB11C6">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BB54667"/>
    <w:multiLevelType w:val="hybridMultilevel"/>
    <w:tmpl w:val="5D3063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186953"/>
    <w:rsid w:val="001C51C7"/>
    <w:rsid w:val="00431C4F"/>
    <w:rsid w:val="004D0551"/>
    <w:rsid w:val="0050576E"/>
    <w:rsid w:val="00514C45"/>
    <w:rsid w:val="00543DB4"/>
    <w:rsid w:val="00551104"/>
    <w:rsid w:val="006948CC"/>
    <w:rsid w:val="006A050C"/>
    <w:rsid w:val="007423D5"/>
    <w:rsid w:val="007E0492"/>
    <w:rsid w:val="007E0F15"/>
    <w:rsid w:val="008110F6"/>
    <w:rsid w:val="008E4946"/>
    <w:rsid w:val="00943B8A"/>
    <w:rsid w:val="009E05BF"/>
    <w:rsid w:val="00A97A43"/>
    <w:rsid w:val="00B6143B"/>
    <w:rsid w:val="00C96CF3"/>
    <w:rsid w:val="00D3004C"/>
    <w:rsid w:val="00D61574"/>
    <w:rsid w:val="00F333FF"/>
    <w:rsid w:val="00F870EF"/>
    <w:rsid w:val="00FB11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1991</Words>
  <Characters>10951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2023-01-11T14:38:00Z</dcterms:created>
  <dcterms:modified xsi:type="dcterms:W3CDTF">2023-01-11T14:38:00Z</dcterms:modified>
</cp:coreProperties>
</file>