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bookmarkStart w:id="2" w:name="_GoBack"/>
      <w:bookmarkEnd w:id="2"/>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B665A9">
        <w:rPr>
          <w:rFonts w:ascii="Franklin Gothic Book" w:eastAsia="Times New Roman" w:hAnsi="Franklin Gothic Book" w:cs="Tahoma"/>
          <w:b/>
          <w:color w:val="000000"/>
          <w:sz w:val="20"/>
          <w:szCs w:val="20"/>
          <w:lang w:val="es-ES"/>
        </w:rPr>
        <w:t>017</w:t>
      </w:r>
      <w:r w:rsidR="002C49BC" w:rsidRPr="002C49BC">
        <w:rPr>
          <w:rFonts w:ascii="Franklin Gothic Book" w:eastAsia="Times New Roman" w:hAnsi="Franklin Gothic Book" w:cs="Tahoma"/>
          <w:b/>
          <w:color w:val="000000"/>
          <w:sz w:val="20"/>
          <w:szCs w:val="20"/>
          <w:lang w:val="es-ES"/>
        </w:rPr>
        <w:t xml:space="preserve">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A418D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00B665A9" w:rsidRPr="00B665A9">
        <w:rPr>
          <w:rFonts w:ascii="Franklin Gothic Book" w:hAnsi="Franklin Gothic Book" w:cs="Tahoma"/>
          <w:b/>
          <w:bCs/>
          <w:sz w:val="20"/>
          <w:szCs w:val="20"/>
        </w:rPr>
        <w:t>ADQUISICIÓN DE UNA LAVADORA INDUSTRIAL DE ALTA EXTRACCIÓN PARA EL ÁREA DE LAVANDERÍA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w:t>
      </w:r>
      <w:r w:rsidRPr="002C49BC">
        <w:rPr>
          <w:rFonts w:ascii="Franklin Gothic Book" w:hAnsi="Franklin Gothic Book" w:cs="Tahoma"/>
          <w:sz w:val="20"/>
          <w:szCs w:val="20"/>
          <w:u w:val="single"/>
        </w:rPr>
        <w:lastRenderedPageBreak/>
        <w:t>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B665A9" w:rsidRPr="002C49BC" w:rsidRDefault="00B665A9" w:rsidP="00B665A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017</w:t>
      </w:r>
      <w:r w:rsidRPr="002C49BC">
        <w:rPr>
          <w:rFonts w:ascii="Franklin Gothic Book" w:eastAsia="Times New Roman" w:hAnsi="Franklin Gothic Book" w:cs="Tahoma"/>
          <w:b/>
          <w:color w:val="000000"/>
          <w:sz w:val="20"/>
          <w:szCs w:val="20"/>
          <w:lang w:val="es-ES"/>
        </w:rPr>
        <w:t xml:space="preserve"> de 2021</w:t>
      </w:r>
    </w:p>
    <w:p w:rsidR="00B665A9" w:rsidRPr="002C49BC" w:rsidRDefault="00B665A9" w:rsidP="00B665A9">
      <w:pPr>
        <w:autoSpaceDE w:val="0"/>
        <w:autoSpaceDN w:val="0"/>
        <w:adjustRightInd w:val="0"/>
        <w:rPr>
          <w:rFonts w:ascii="Franklin Gothic Book" w:eastAsia="Times New Roman" w:hAnsi="Franklin Gothic Book" w:cs="Tahoma"/>
          <w:b/>
          <w:color w:val="000000"/>
          <w:sz w:val="20"/>
          <w:szCs w:val="20"/>
          <w:lang w:val="es-ES"/>
        </w:rPr>
      </w:pPr>
    </w:p>
    <w:p w:rsidR="00B665A9" w:rsidRPr="00EC0637" w:rsidRDefault="00B665A9" w:rsidP="00B665A9">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Pr="00B665A9">
        <w:rPr>
          <w:rFonts w:ascii="Franklin Gothic Book" w:hAnsi="Franklin Gothic Book" w:cs="Tahoma"/>
          <w:b/>
          <w:bCs/>
          <w:sz w:val="20"/>
          <w:szCs w:val="20"/>
        </w:rPr>
        <w:t>ADQUISICIÓN DE UNA LAVADORA INDUSTRIAL DE ALTA EXTRACCIÓN PARA EL ÁREA DE LAVANDERÍA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3"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B665A9" w:rsidRPr="002C49BC" w:rsidRDefault="00B665A9" w:rsidP="00B665A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017</w:t>
      </w:r>
      <w:r w:rsidRPr="002C49BC">
        <w:rPr>
          <w:rFonts w:ascii="Franklin Gothic Book" w:eastAsia="Times New Roman" w:hAnsi="Franklin Gothic Book" w:cs="Tahoma"/>
          <w:b/>
          <w:color w:val="000000"/>
          <w:sz w:val="20"/>
          <w:szCs w:val="20"/>
          <w:lang w:val="es-ES"/>
        </w:rPr>
        <w:t xml:space="preserve"> de 2021</w:t>
      </w:r>
    </w:p>
    <w:p w:rsidR="00B665A9" w:rsidRPr="002C49BC" w:rsidRDefault="00B665A9" w:rsidP="00B665A9">
      <w:pPr>
        <w:autoSpaceDE w:val="0"/>
        <w:autoSpaceDN w:val="0"/>
        <w:adjustRightInd w:val="0"/>
        <w:rPr>
          <w:rFonts w:ascii="Franklin Gothic Book" w:eastAsia="Times New Roman" w:hAnsi="Franklin Gothic Book" w:cs="Tahoma"/>
          <w:b/>
          <w:color w:val="000000"/>
          <w:sz w:val="20"/>
          <w:szCs w:val="20"/>
          <w:lang w:val="es-ES"/>
        </w:rPr>
      </w:pPr>
    </w:p>
    <w:p w:rsidR="00B665A9" w:rsidRPr="00EC0637" w:rsidRDefault="00B665A9" w:rsidP="00B665A9">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Pr="00B665A9">
        <w:rPr>
          <w:rFonts w:ascii="Franklin Gothic Book" w:hAnsi="Franklin Gothic Book" w:cs="Tahoma"/>
          <w:b/>
          <w:bCs/>
          <w:sz w:val="20"/>
          <w:szCs w:val="20"/>
        </w:rPr>
        <w:t>ADQUISICIÓN DE UNA LAVADORA INDUSTRIAL DE ALTA EXTRACCIÓN PARA EL ÁREA DE LAVANDERÍA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A418DD" w:rsidRDefault="00A418DD" w:rsidP="00826736">
      <w:pPr>
        <w:contextualSpacing/>
        <w:rPr>
          <w:rFonts w:ascii="Franklin Gothic Book" w:hAnsi="Franklin Gothic Book" w:cs="Tahoma"/>
          <w:sz w:val="20"/>
          <w:szCs w:val="20"/>
        </w:rPr>
      </w:pPr>
    </w:p>
    <w:p w:rsidR="00A418DD" w:rsidRDefault="00A418DD" w:rsidP="00826736">
      <w:pPr>
        <w:contextualSpacing/>
        <w:rPr>
          <w:rFonts w:ascii="Franklin Gothic Book" w:hAnsi="Franklin Gothic Book" w:cs="Tahoma"/>
          <w:sz w:val="20"/>
          <w:szCs w:val="20"/>
        </w:rPr>
      </w:pPr>
    </w:p>
    <w:p w:rsidR="00A418DD" w:rsidRDefault="00A418DD"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B665A9" w:rsidRPr="002C49BC" w:rsidRDefault="00B665A9" w:rsidP="00B665A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017</w:t>
      </w:r>
      <w:r w:rsidRPr="002C49BC">
        <w:rPr>
          <w:rFonts w:ascii="Franklin Gothic Book" w:eastAsia="Times New Roman" w:hAnsi="Franklin Gothic Book" w:cs="Tahoma"/>
          <w:b/>
          <w:color w:val="000000"/>
          <w:sz w:val="20"/>
          <w:szCs w:val="20"/>
          <w:lang w:val="es-ES"/>
        </w:rPr>
        <w:t xml:space="preserve"> de 2021</w:t>
      </w:r>
    </w:p>
    <w:p w:rsidR="00B665A9" w:rsidRPr="002C49BC" w:rsidRDefault="00B665A9" w:rsidP="00B665A9">
      <w:pPr>
        <w:autoSpaceDE w:val="0"/>
        <w:autoSpaceDN w:val="0"/>
        <w:adjustRightInd w:val="0"/>
        <w:rPr>
          <w:rFonts w:ascii="Franklin Gothic Book" w:eastAsia="Times New Roman" w:hAnsi="Franklin Gothic Book" w:cs="Tahoma"/>
          <w:b/>
          <w:color w:val="000000"/>
          <w:sz w:val="20"/>
          <w:szCs w:val="20"/>
          <w:lang w:val="es-ES"/>
        </w:rPr>
      </w:pPr>
    </w:p>
    <w:p w:rsidR="00B665A9" w:rsidRPr="00EC0637" w:rsidRDefault="00B665A9" w:rsidP="00B665A9">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Pr="00B665A9">
        <w:rPr>
          <w:rFonts w:ascii="Franklin Gothic Book" w:hAnsi="Franklin Gothic Book" w:cs="Tahoma"/>
          <w:b/>
          <w:bCs/>
          <w:sz w:val="20"/>
          <w:szCs w:val="20"/>
        </w:rPr>
        <w:t>ADQUISICIÓN DE UNA LAVADORA INDUSTRIAL DE ALTA EXTRACCIÓN PARA EL ÁREA DE LAVANDERÍA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A418DD" w:rsidRDefault="00A418DD" w:rsidP="007D5D83">
      <w:pPr>
        <w:contextualSpacing/>
        <w:rPr>
          <w:rFonts w:ascii="Franklin Gothic Book" w:eastAsia="Times New Roman" w:hAnsi="Franklin Gothic Book" w:cs="Tahoma"/>
          <w:b/>
          <w:sz w:val="20"/>
          <w:szCs w:val="20"/>
          <w:lang w:val="es-MX" w:eastAsia="es-MX"/>
        </w:rPr>
      </w:pPr>
    </w:p>
    <w:p w:rsidR="00B665A9" w:rsidRPr="00B665A9" w:rsidRDefault="00B665A9" w:rsidP="007D5D83">
      <w:pPr>
        <w:contextualSpacing/>
        <w:rPr>
          <w:rFonts w:ascii="Franklin Gothic Book" w:eastAsia="Times New Roman" w:hAnsi="Franklin Gothic Book" w:cs="Tahoma"/>
          <w:b/>
          <w:sz w:val="20"/>
          <w:szCs w:val="20"/>
          <w:lang w:val="es-MX" w:eastAsia="es-MX"/>
        </w:rPr>
      </w:pPr>
    </w:p>
    <w:tbl>
      <w:tblPr>
        <w:tblStyle w:val="Tablaconcuadrcula"/>
        <w:tblW w:w="0" w:type="auto"/>
        <w:tblInd w:w="720" w:type="dxa"/>
        <w:tblLook w:val="04A0" w:firstRow="1" w:lastRow="0" w:firstColumn="1" w:lastColumn="0" w:noHBand="0" w:noVBand="1"/>
      </w:tblPr>
      <w:tblGrid>
        <w:gridCol w:w="2838"/>
        <w:gridCol w:w="1280"/>
        <w:gridCol w:w="1593"/>
        <w:gridCol w:w="1205"/>
        <w:gridCol w:w="1418"/>
      </w:tblGrid>
      <w:tr w:rsidR="00A418DD" w:rsidRPr="00B665A9" w:rsidTr="00A418DD">
        <w:tc>
          <w:tcPr>
            <w:tcW w:w="2838" w:type="dxa"/>
          </w:tcPr>
          <w:p w:rsidR="00A418DD" w:rsidRPr="00B665A9" w:rsidRDefault="00A418DD" w:rsidP="002645AB">
            <w:pPr>
              <w:jc w:val="center"/>
              <w:rPr>
                <w:rFonts w:ascii="Franklin Gothic Book" w:hAnsi="Franklin Gothic Book"/>
                <w:b/>
              </w:rPr>
            </w:pPr>
            <w:r w:rsidRPr="00B665A9">
              <w:rPr>
                <w:rFonts w:ascii="Franklin Gothic Book" w:hAnsi="Franklin Gothic Book"/>
                <w:b/>
              </w:rPr>
              <w:t>DESCIPCIÓN</w:t>
            </w:r>
          </w:p>
        </w:tc>
        <w:tc>
          <w:tcPr>
            <w:tcW w:w="1280" w:type="dxa"/>
          </w:tcPr>
          <w:p w:rsidR="00A418DD" w:rsidRPr="00B665A9" w:rsidRDefault="00A418DD" w:rsidP="002645AB">
            <w:pPr>
              <w:jc w:val="center"/>
              <w:rPr>
                <w:rFonts w:ascii="Franklin Gothic Book" w:hAnsi="Franklin Gothic Book"/>
                <w:b/>
              </w:rPr>
            </w:pPr>
            <w:r w:rsidRPr="00B665A9">
              <w:rPr>
                <w:rFonts w:ascii="Franklin Gothic Book" w:hAnsi="Franklin Gothic Book"/>
                <w:b/>
              </w:rPr>
              <w:t>CANTIDAD</w:t>
            </w:r>
          </w:p>
        </w:tc>
        <w:tc>
          <w:tcPr>
            <w:tcW w:w="1593" w:type="dxa"/>
          </w:tcPr>
          <w:p w:rsidR="00A418DD" w:rsidRPr="00B665A9" w:rsidRDefault="00A418DD" w:rsidP="00A418DD">
            <w:pPr>
              <w:jc w:val="center"/>
              <w:rPr>
                <w:rFonts w:ascii="Franklin Gothic Book" w:hAnsi="Franklin Gothic Book"/>
                <w:b/>
              </w:rPr>
            </w:pPr>
            <w:r w:rsidRPr="00B665A9">
              <w:rPr>
                <w:rFonts w:ascii="Franklin Gothic Book" w:hAnsi="Franklin Gothic Book"/>
                <w:b/>
              </w:rPr>
              <w:t xml:space="preserve">VALOR UNITARIO </w:t>
            </w:r>
          </w:p>
        </w:tc>
        <w:tc>
          <w:tcPr>
            <w:tcW w:w="1205" w:type="dxa"/>
          </w:tcPr>
          <w:p w:rsidR="00A418DD" w:rsidRPr="00B665A9" w:rsidRDefault="00A418DD" w:rsidP="002645AB">
            <w:pPr>
              <w:jc w:val="center"/>
              <w:rPr>
                <w:rFonts w:ascii="Franklin Gothic Book" w:hAnsi="Franklin Gothic Book"/>
                <w:b/>
              </w:rPr>
            </w:pPr>
            <w:r w:rsidRPr="00B665A9">
              <w:rPr>
                <w:rFonts w:ascii="Franklin Gothic Book" w:hAnsi="Franklin Gothic Book"/>
                <w:b/>
              </w:rPr>
              <w:t>IVA</w:t>
            </w:r>
          </w:p>
        </w:tc>
        <w:tc>
          <w:tcPr>
            <w:tcW w:w="1418" w:type="dxa"/>
          </w:tcPr>
          <w:p w:rsidR="00A418DD" w:rsidRPr="00B665A9" w:rsidRDefault="00A418DD" w:rsidP="002645AB">
            <w:pPr>
              <w:jc w:val="center"/>
              <w:rPr>
                <w:rFonts w:ascii="Franklin Gothic Book" w:hAnsi="Franklin Gothic Book"/>
                <w:b/>
              </w:rPr>
            </w:pPr>
            <w:r w:rsidRPr="00B665A9">
              <w:rPr>
                <w:rFonts w:ascii="Franklin Gothic Book" w:hAnsi="Franklin Gothic Book"/>
                <w:b/>
              </w:rPr>
              <w:t>VALOR PARCIAL</w:t>
            </w:r>
          </w:p>
        </w:tc>
      </w:tr>
      <w:tr w:rsidR="00A418DD" w:rsidRPr="00B665A9" w:rsidTr="00A418DD">
        <w:tc>
          <w:tcPr>
            <w:tcW w:w="2838" w:type="dxa"/>
          </w:tcPr>
          <w:p w:rsidR="00A418DD" w:rsidRPr="00B665A9" w:rsidRDefault="00B665A9" w:rsidP="002645AB">
            <w:pPr>
              <w:rPr>
                <w:rFonts w:ascii="Franklin Gothic Book" w:hAnsi="Franklin Gothic Book"/>
              </w:rPr>
            </w:pPr>
            <w:r w:rsidRPr="00B665A9">
              <w:rPr>
                <w:rFonts w:ascii="Franklin Gothic Book" w:hAnsi="Franklin Gothic Book"/>
              </w:rPr>
              <w:t>LAVADORA INDUSTRIAL DE ALTA EXTRACCIÓN</w:t>
            </w:r>
          </w:p>
        </w:tc>
        <w:tc>
          <w:tcPr>
            <w:tcW w:w="1280" w:type="dxa"/>
          </w:tcPr>
          <w:p w:rsidR="00A418DD" w:rsidRPr="00B665A9" w:rsidRDefault="00A418DD" w:rsidP="002645AB">
            <w:pPr>
              <w:rPr>
                <w:rFonts w:ascii="Franklin Gothic Book" w:hAnsi="Franklin Gothic Book"/>
              </w:rPr>
            </w:pPr>
            <w:r w:rsidRPr="00B665A9">
              <w:rPr>
                <w:rFonts w:ascii="Franklin Gothic Book" w:hAnsi="Franklin Gothic Book"/>
              </w:rPr>
              <w:t>1</w:t>
            </w:r>
          </w:p>
        </w:tc>
        <w:tc>
          <w:tcPr>
            <w:tcW w:w="1593" w:type="dxa"/>
          </w:tcPr>
          <w:p w:rsidR="00A418DD" w:rsidRPr="00B665A9" w:rsidRDefault="00A418DD" w:rsidP="002645AB">
            <w:pPr>
              <w:rPr>
                <w:rFonts w:ascii="Franklin Gothic Book" w:hAnsi="Franklin Gothic Book"/>
              </w:rPr>
            </w:pPr>
          </w:p>
        </w:tc>
        <w:tc>
          <w:tcPr>
            <w:tcW w:w="1205" w:type="dxa"/>
          </w:tcPr>
          <w:p w:rsidR="00A418DD" w:rsidRPr="00B665A9" w:rsidRDefault="00A418DD" w:rsidP="002645AB">
            <w:pPr>
              <w:rPr>
                <w:rFonts w:ascii="Franklin Gothic Book" w:hAnsi="Franklin Gothic Book"/>
              </w:rPr>
            </w:pPr>
          </w:p>
        </w:tc>
        <w:tc>
          <w:tcPr>
            <w:tcW w:w="1418" w:type="dxa"/>
          </w:tcPr>
          <w:p w:rsidR="00A418DD" w:rsidRPr="00B665A9" w:rsidRDefault="00A418DD" w:rsidP="002645AB">
            <w:pPr>
              <w:rPr>
                <w:rFonts w:ascii="Franklin Gothic Book" w:hAnsi="Franklin Gothic Book"/>
              </w:rPr>
            </w:pPr>
          </w:p>
        </w:tc>
      </w:tr>
    </w:tbl>
    <w:p w:rsidR="00A418DD" w:rsidRPr="00B665A9" w:rsidRDefault="00A418DD" w:rsidP="007D5D83">
      <w:pPr>
        <w:contextualSpacing/>
        <w:rPr>
          <w:rFonts w:ascii="Franklin Gothic Book" w:eastAsia="Times New Roman" w:hAnsi="Franklin Gothic Book" w:cs="Tahoma"/>
          <w:b/>
          <w:sz w:val="20"/>
          <w:szCs w:val="20"/>
          <w:lang w:val="es-MX" w:eastAsia="es-MX"/>
        </w:rPr>
      </w:pPr>
    </w:p>
    <w:p w:rsidR="00A418DD" w:rsidRPr="00B665A9" w:rsidRDefault="00A418DD" w:rsidP="007D5D83">
      <w:pPr>
        <w:contextualSpacing/>
        <w:rPr>
          <w:rFonts w:ascii="Franklin Gothic Book" w:eastAsia="Times New Roman" w:hAnsi="Franklin Gothic Book" w:cs="Tahoma"/>
          <w:b/>
          <w:sz w:val="20"/>
          <w:szCs w:val="20"/>
          <w:lang w:val="es-MX" w:eastAsia="es-MX"/>
        </w:rPr>
      </w:pPr>
    </w:p>
    <w:p w:rsidR="00B665A9" w:rsidRPr="00B665A9" w:rsidRDefault="00B665A9" w:rsidP="00B665A9">
      <w:pPr>
        <w:pStyle w:val="Textoindependiente"/>
        <w:widowControl w:val="0"/>
        <w:overflowPunct/>
        <w:adjustRightInd/>
        <w:spacing w:line="240" w:lineRule="auto"/>
        <w:rPr>
          <w:rFonts w:ascii="Franklin Gothic Book" w:hAnsi="Franklin Gothic Book"/>
          <w:b/>
          <w:sz w:val="20"/>
        </w:rPr>
      </w:pPr>
      <w:r w:rsidRPr="00B665A9">
        <w:rPr>
          <w:rFonts w:ascii="Franklin Gothic Book" w:hAnsi="Franklin Gothic Book"/>
          <w:b/>
          <w:sz w:val="20"/>
        </w:rPr>
        <w:t>ESPECIFICACIONES TÉCNICAS:</w:t>
      </w:r>
    </w:p>
    <w:p w:rsidR="00B665A9" w:rsidRPr="00B665A9" w:rsidRDefault="00B665A9" w:rsidP="00B665A9">
      <w:pPr>
        <w:pStyle w:val="Textoindependiente"/>
        <w:widowControl w:val="0"/>
        <w:overflowPunct/>
        <w:adjustRightInd/>
        <w:spacing w:line="240" w:lineRule="auto"/>
        <w:rPr>
          <w:rFonts w:ascii="Franklin Gothic Book" w:hAnsi="Franklin Gothic Book"/>
          <w:b/>
          <w:sz w:val="20"/>
        </w:rPr>
      </w:pPr>
    </w:p>
    <w:tbl>
      <w:tblPr>
        <w:tblStyle w:val="Tablaconcuadrcula"/>
        <w:tblW w:w="0" w:type="auto"/>
        <w:tblLook w:val="04A0" w:firstRow="1" w:lastRow="0" w:firstColumn="1" w:lastColumn="0" w:noHBand="0" w:noVBand="1"/>
      </w:tblPr>
      <w:tblGrid>
        <w:gridCol w:w="4568"/>
        <w:gridCol w:w="4486"/>
      </w:tblGrid>
      <w:tr w:rsidR="00B665A9" w:rsidRPr="00B665A9" w:rsidTr="00B665A9">
        <w:tc>
          <w:tcPr>
            <w:tcW w:w="5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65A9" w:rsidRPr="00B665A9" w:rsidRDefault="00B665A9">
            <w:pPr>
              <w:jc w:val="center"/>
              <w:rPr>
                <w:rFonts w:ascii="Franklin Gothic Book" w:hAnsi="Franklin Gothic Book" w:cs="Arial"/>
                <w:b/>
                <w:lang w:eastAsia="es-ES"/>
              </w:rPr>
            </w:pPr>
            <w:proofErr w:type="spellStart"/>
            <w:r w:rsidRPr="00B665A9">
              <w:rPr>
                <w:rFonts w:ascii="Franklin Gothic Book" w:hAnsi="Franklin Gothic Book" w:cs="Arial"/>
                <w:b/>
              </w:rPr>
              <w:t>Especificaciones</w:t>
            </w:r>
            <w:proofErr w:type="spellEnd"/>
          </w:p>
        </w:tc>
        <w:tc>
          <w:tcPr>
            <w:tcW w:w="5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665A9" w:rsidRPr="00B665A9" w:rsidRDefault="00B665A9">
            <w:pPr>
              <w:jc w:val="center"/>
              <w:rPr>
                <w:rFonts w:ascii="Franklin Gothic Book" w:hAnsi="Franklin Gothic Book" w:cs="Arial"/>
                <w:b/>
                <w:lang w:eastAsia="es-ES"/>
              </w:rPr>
            </w:pPr>
            <w:proofErr w:type="spellStart"/>
            <w:r w:rsidRPr="00B665A9">
              <w:rPr>
                <w:rFonts w:ascii="Franklin Gothic Book" w:hAnsi="Franklin Gothic Book" w:cs="Arial"/>
                <w:b/>
              </w:rPr>
              <w:t>Mínimos</w:t>
            </w:r>
            <w:proofErr w:type="spellEnd"/>
            <w:r w:rsidRPr="00B665A9">
              <w:rPr>
                <w:rFonts w:ascii="Franklin Gothic Book" w:hAnsi="Franklin Gothic Book" w:cs="Arial"/>
                <w:b/>
              </w:rPr>
              <w:t xml:space="preserve"> </w:t>
            </w:r>
            <w:proofErr w:type="spellStart"/>
            <w:r w:rsidRPr="00B665A9">
              <w:rPr>
                <w:rFonts w:ascii="Franklin Gothic Book" w:hAnsi="Franklin Gothic Book" w:cs="Arial"/>
                <w:b/>
              </w:rPr>
              <w:t>Requeridos</w:t>
            </w:r>
            <w:proofErr w:type="spellEnd"/>
          </w:p>
        </w:tc>
      </w:tr>
      <w:tr w:rsidR="00B665A9" w:rsidRPr="00B665A9" w:rsidTr="00B665A9">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Dimensiones</w:t>
            </w:r>
            <w:proofErr w:type="spellEnd"/>
            <w:r w:rsidRPr="00B665A9">
              <w:rPr>
                <w:rFonts w:ascii="Franklin Gothic Book" w:hAnsi="Franklin Gothic Book" w:cs="Arial"/>
              </w:rPr>
              <w:t xml:space="preserve"> del </w:t>
            </w:r>
            <w:proofErr w:type="spellStart"/>
            <w:r w:rsidRPr="00B665A9">
              <w:rPr>
                <w:rFonts w:ascii="Franklin Gothic Book" w:hAnsi="Franklin Gothic Book" w:cs="Arial"/>
              </w:rPr>
              <w:t>Equipo</w:t>
            </w:r>
            <w:proofErr w:type="spellEnd"/>
          </w:p>
        </w:tc>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rPr>
            </w:pPr>
            <w:proofErr w:type="spellStart"/>
            <w:r w:rsidRPr="00B665A9">
              <w:rPr>
                <w:rFonts w:ascii="Franklin Gothic Book" w:hAnsi="Franklin Gothic Book" w:cs="Arial"/>
              </w:rPr>
              <w:t>Ancho</w:t>
            </w:r>
            <w:proofErr w:type="spellEnd"/>
            <w:r w:rsidRPr="00B665A9">
              <w:rPr>
                <w:rFonts w:ascii="Franklin Gothic Book" w:hAnsi="Franklin Gothic Book" w:cs="Arial"/>
              </w:rPr>
              <w:t xml:space="preserve"> hasta 1.75 m</w:t>
            </w:r>
          </w:p>
          <w:p w:rsidR="00B665A9" w:rsidRPr="00B665A9" w:rsidRDefault="00B665A9">
            <w:pPr>
              <w:rPr>
                <w:rFonts w:ascii="Franklin Gothic Book" w:hAnsi="Franklin Gothic Book" w:cs="Arial"/>
              </w:rPr>
            </w:pPr>
            <w:r w:rsidRPr="00B665A9">
              <w:rPr>
                <w:rFonts w:ascii="Franklin Gothic Book" w:hAnsi="Franklin Gothic Book" w:cs="Arial"/>
              </w:rPr>
              <w:t>Alto hasta 2.10 m</w:t>
            </w:r>
          </w:p>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Profundo</w:t>
            </w:r>
            <w:proofErr w:type="spellEnd"/>
            <w:r w:rsidRPr="00B665A9">
              <w:rPr>
                <w:rFonts w:ascii="Franklin Gothic Book" w:hAnsi="Franklin Gothic Book" w:cs="Arial"/>
              </w:rPr>
              <w:t xml:space="preserve"> hasta 1.60 m</w:t>
            </w:r>
          </w:p>
        </w:tc>
      </w:tr>
      <w:tr w:rsidR="00B665A9" w:rsidRPr="00B665A9" w:rsidTr="00B665A9">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Garantía</w:t>
            </w:r>
            <w:proofErr w:type="spellEnd"/>
          </w:p>
        </w:tc>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r w:rsidRPr="00B665A9">
              <w:rPr>
                <w:rFonts w:ascii="Franklin Gothic Book" w:hAnsi="Franklin Gothic Book" w:cs="Arial"/>
              </w:rPr>
              <w:t xml:space="preserve">2 </w:t>
            </w:r>
            <w:proofErr w:type="spellStart"/>
            <w:r w:rsidRPr="00B665A9">
              <w:rPr>
                <w:rFonts w:ascii="Franklin Gothic Book" w:hAnsi="Franklin Gothic Book" w:cs="Arial"/>
              </w:rPr>
              <w:t>años</w:t>
            </w:r>
            <w:proofErr w:type="spellEnd"/>
            <w:r w:rsidRPr="00B665A9">
              <w:rPr>
                <w:rFonts w:ascii="Franklin Gothic Book" w:hAnsi="Franklin Gothic Book" w:cs="Arial"/>
              </w:rPr>
              <w:t xml:space="preserve"> </w:t>
            </w:r>
          </w:p>
        </w:tc>
      </w:tr>
      <w:tr w:rsidR="00B665A9" w:rsidRPr="00B665A9" w:rsidTr="00B665A9">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Asistencia</w:t>
            </w:r>
            <w:proofErr w:type="spellEnd"/>
            <w:r w:rsidRPr="00B665A9">
              <w:rPr>
                <w:rFonts w:ascii="Franklin Gothic Book" w:hAnsi="Franklin Gothic Book" w:cs="Arial"/>
              </w:rPr>
              <w:t xml:space="preserve"> </w:t>
            </w:r>
            <w:proofErr w:type="spellStart"/>
            <w:r w:rsidRPr="00B665A9">
              <w:rPr>
                <w:rFonts w:ascii="Franklin Gothic Book" w:hAnsi="Franklin Gothic Book" w:cs="Arial"/>
              </w:rPr>
              <w:t>Técnica</w:t>
            </w:r>
            <w:proofErr w:type="spellEnd"/>
            <w:r w:rsidRPr="00B665A9">
              <w:rPr>
                <w:rFonts w:ascii="Franklin Gothic Book" w:hAnsi="Franklin Gothic Book" w:cs="Arial"/>
              </w:rPr>
              <w:t xml:space="preserve"> </w:t>
            </w:r>
          </w:p>
        </w:tc>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r w:rsidRPr="00B665A9">
              <w:rPr>
                <w:rFonts w:ascii="Franklin Gothic Book" w:hAnsi="Franklin Gothic Book" w:cs="Arial"/>
              </w:rPr>
              <w:t xml:space="preserve">Durante el </w:t>
            </w:r>
            <w:proofErr w:type="spellStart"/>
            <w:r w:rsidRPr="00B665A9">
              <w:rPr>
                <w:rFonts w:ascii="Franklin Gothic Book" w:hAnsi="Franklin Gothic Book" w:cs="Arial"/>
              </w:rPr>
              <w:t>periodo</w:t>
            </w:r>
            <w:proofErr w:type="spellEnd"/>
            <w:r w:rsidRPr="00B665A9">
              <w:rPr>
                <w:rFonts w:ascii="Franklin Gothic Book" w:hAnsi="Franklin Gothic Book" w:cs="Arial"/>
              </w:rPr>
              <w:t xml:space="preserve"> de </w:t>
            </w:r>
            <w:proofErr w:type="spellStart"/>
            <w:r w:rsidRPr="00B665A9">
              <w:rPr>
                <w:rFonts w:ascii="Franklin Gothic Book" w:hAnsi="Franklin Gothic Book" w:cs="Arial"/>
              </w:rPr>
              <w:t>garantía</w:t>
            </w:r>
            <w:proofErr w:type="spellEnd"/>
          </w:p>
        </w:tc>
      </w:tr>
      <w:tr w:rsidR="00B665A9" w:rsidRPr="00B665A9" w:rsidTr="00B665A9">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Capacidad</w:t>
            </w:r>
            <w:proofErr w:type="spellEnd"/>
          </w:p>
        </w:tc>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r w:rsidRPr="00B665A9">
              <w:rPr>
                <w:rFonts w:ascii="Franklin Gothic Book" w:hAnsi="Franklin Gothic Book" w:cs="Arial"/>
              </w:rPr>
              <w:t xml:space="preserve">130 </w:t>
            </w:r>
            <w:proofErr w:type="spellStart"/>
            <w:r w:rsidRPr="00B665A9">
              <w:rPr>
                <w:rFonts w:ascii="Franklin Gothic Book" w:hAnsi="Franklin Gothic Book" w:cs="Arial"/>
              </w:rPr>
              <w:t>libras</w:t>
            </w:r>
            <w:proofErr w:type="spellEnd"/>
            <w:r w:rsidRPr="00B665A9">
              <w:rPr>
                <w:rFonts w:ascii="Franklin Gothic Book" w:hAnsi="Franklin Gothic Book" w:cs="Arial"/>
              </w:rPr>
              <w:t xml:space="preserve"> – 60 Kg</w:t>
            </w:r>
          </w:p>
        </w:tc>
      </w:tr>
      <w:tr w:rsidR="00B665A9" w:rsidRPr="00B665A9" w:rsidTr="00B665A9">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Alimentación</w:t>
            </w:r>
            <w:proofErr w:type="spellEnd"/>
            <w:r w:rsidRPr="00B665A9">
              <w:rPr>
                <w:rFonts w:ascii="Franklin Gothic Book" w:hAnsi="Franklin Gothic Book" w:cs="Arial"/>
              </w:rPr>
              <w:t xml:space="preserve"> </w:t>
            </w:r>
          </w:p>
        </w:tc>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r w:rsidRPr="00B665A9">
              <w:rPr>
                <w:rFonts w:ascii="Franklin Gothic Book" w:hAnsi="Franklin Gothic Book" w:cs="Arial"/>
              </w:rPr>
              <w:t xml:space="preserve">220 V </w:t>
            </w:r>
            <w:proofErr w:type="spellStart"/>
            <w:r w:rsidRPr="00B665A9">
              <w:rPr>
                <w:rFonts w:ascii="Franklin Gothic Book" w:hAnsi="Franklin Gothic Book" w:cs="Arial"/>
              </w:rPr>
              <w:t>trifásicos</w:t>
            </w:r>
            <w:proofErr w:type="spellEnd"/>
          </w:p>
        </w:tc>
      </w:tr>
      <w:tr w:rsidR="00B665A9" w:rsidRPr="00B665A9" w:rsidTr="00B665A9">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Tipo</w:t>
            </w:r>
            <w:proofErr w:type="spellEnd"/>
            <w:r w:rsidRPr="00B665A9">
              <w:rPr>
                <w:rFonts w:ascii="Franklin Gothic Book" w:hAnsi="Franklin Gothic Book" w:cs="Arial"/>
              </w:rPr>
              <w:t xml:space="preserve"> de </w:t>
            </w:r>
            <w:proofErr w:type="spellStart"/>
            <w:r w:rsidRPr="00B665A9">
              <w:rPr>
                <w:rFonts w:ascii="Franklin Gothic Book" w:hAnsi="Franklin Gothic Book" w:cs="Arial"/>
              </w:rPr>
              <w:t>anclaje</w:t>
            </w:r>
            <w:proofErr w:type="spellEnd"/>
            <w:r w:rsidRPr="00B665A9">
              <w:rPr>
                <w:rFonts w:ascii="Franklin Gothic Book" w:hAnsi="Franklin Gothic Book" w:cs="Arial"/>
              </w:rPr>
              <w:t xml:space="preserve"> </w:t>
            </w:r>
          </w:p>
        </w:tc>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Rígido</w:t>
            </w:r>
            <w:proofErr w:type="spellEnd"/>
          </w:p>
        </w:tc>
      </w:tr>
      <w:tr w:rsidR="00B665A9" w:rsidRPr="00B665A9" w:rsidTr="00B665A9">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Velocidades</w:t>
            </w:r>
            <w:proofErr w:type="spellEnd"/>
          </w:p>
        </w:tc>
        <w:tc>
          <w:tcPr>
            <w:tcW w:w="5231" w:type="dxa"/>
            <w:tcBorders>
              <w:top w:val="single" w:sz="4" w:space="0" w:color="auto"/>
              <w:left w:val="single" w:sz="4" w:space="0" w:color="auto"/>
              <w:bottom w:val="single" w:sz="4" w:space="0" w:color="auto"/>
              <w:right w:val="single" w:sz="4" w:space="0" w:color="auto"/>
            </w:tcBorders>
            <w:hideMark/>
          </w:tcPr>
          <w:p w:rsidR="00B665A9" w:rsidRPr="00B665A9" w:rsidRDefault="00B665A9">
            <w:pPr>
              <w:rPr>
                <w:rFonts w:ascii="Franklin Gothic Book" w:hAnsi="Franklin Gothic Book" w:cs="Arial"/>
                <w:lang w:eastAsia="es-ES"/>
              </w:rPr>
            </w:pPr>
            <w:proofErr w:type="spellStart"/>
            <w:r w:rsidRPr="00B665A9">
              <w:rPr>
                <w:rFonts w:ascii="Franklin Gothic Book" w:hAnsi="Franklin Gothic Book" w:cs="Arial"/>
              </w:rPr>
              <w:t>Desde</w:t>
            </w:r>
            <w:proofErr w:type="spellEnd"/>
            <w:r w:rsidRPr="00B665A9">
              <w:rPr>
                <w:rFonts w:ascii="Franklin Gothic Book" w:hAnsi="Franklin Gothic Book" w:cs="Arial"/>
              </w:rPr>
              <w:t xml:space="preserve"> suave hasta </w:t>
            </w:r>
            <w:proofErr w:type="spellStart"/>
            <w:r w:rsidRPr="00B665A9">
              <w:rPr>
                <w:rFonts w:ascii="Franklin Gothic Book" w:hAnsi="Franklin Gothic Book" w:cs="Arial"/>
              </w:rPr>
              <w:t>alta</w:t>
            </w:r>
            <w:proofErr w:type="spellEnd"/>
            <w:r w:rsidRPr="00B665A9">
              <w:rPr>
                <w:rFonts w:ascii="Franklin Gothic Book" w:hAnsi="Franklin Gothic Book" w:cs="Arial"/>
              </w:rPr>
              <w:t xml:space="preserve"> </w:t>
            </w:r>
            <w:proofErr w:type="spellStart"/>
            <w:r w:rsidRPr="00B665A9">
              <w:rPr>
                <w:rFonts w:ascii="Franklin Gothic Book" w:hAnsi="Franklin Gothic Book" w:cs="Arial"/>
              </w:rPr>
              <w:t>extracción</w:t>
            </w:r>
            <w:proofErr w:type="spellEnd"/>
            <w:r w:rsidRPr="00B665A9">
              <w:rPr>
                <w:rFonts w:ascii="Franklin Gothic Book" w:hAnsi="Franklin Gothic Book" w:cs="Arial"/>
              </w:rPr>
              <w:t xml:space="preserve"> </w:t>
            </w:r>
          </w:p>
        </w:tc>
      </w:tr>
    </w:tbl>
    <w:p w:rsidR="00B665A9" w:rsidRPr="00B665A9" w:rsidRDefault="00B665A9" w:rsidP="00B665A9">
      <w:pPr>
        <w:rPr>
          <w:rFonts w:ascii="Franklin Gothic Book" w:hAnsi="Franklin Gothic Book" w:cs="Arial"/>
          <w:b/>
          <w:sz w:val="20"/>
          <w:szCs w:val="20"/>
          <w:u w:val="single"/>
        </w:rPr>
      </w:pPr>
    </w:p>
    <w:p w:rsidR="00B665A9" w:rsidRPr="00B665A9" w:rsidRDefault="00B665A9" w:rsidP="00B665A9">
      <w:pPr>
        <w:rPr>
          <w:rFonts w:ascii="Franklin Gothic Book" w:hAnsi="Franklin Gothic Book" w:cs="Arial"/>
          <w:b/>
          <w:sz w:val="20"/>
          <w:szCs w:val="20"/>
          <w:u w:val="single"/>
        </w:rPr>
      </w:pPr>
    </w:p>
    <w:p w:rsidR="00B665A9" w:rsidRPr="00B665A9" w:rsidRDefault="00B665A9" w:rsidP="00B665A9">
      <w:pPr>
        <w:rPr>
          <w:rFonts w:ascii="Franklin Gothic Book" w:hAnsi="Franklin Gothic Book" w:cs="Arial"/>
          <w:sz w:val="20"/>
          <w:szCs w:val="20"/>
        </w:rPr>
      </w:pPr>
    </w:p>
    <w:p w:rsidR="00B665A9" w:rsidRPr="00B665A9" w:rsidRDefault="00B665A9" w:rsidP="00B665A9">
      <w:pPr>
        <w:pStyle w:val="Prrafodelista"/>
        <w:numPr>
          <w:ilvl w:val="0"/>
          <w:numId w:val="37"/>
        </w:numPr>
        <w:jc w:val="both"/>
        <w:rPr>
          <w:rFonts w:ascii="Franklin Gothic Book" w:hAnsi="Franklin Gothic Book" w:cs="Arial"/>
          <w:b/>
          <w:sz w:val="20"/>
          <w:szCs w:val="20"/>
        </w:rPr>
      </w:pPr>
      <w:r w:rsidRPr="00B665A9">
        <w:rPr>
          <w:rFonts w:ascii="Franklin Gothic Book" w:hAnsi="Franklin Gothic Book" w:cs="Arial"/>
          <w:sz w:val="20"/>
          <w:szCs w:val="20"/>
        </w:rPr>
        <w:t>Alta centrifugación</w:t>
      </w:r>
    </w:p>
    <w:p w:rsidR="00B665A9" w:rsidRPr="00B665A9" w:rsidRDefault="00B665A9" w:rsidP="00B665A9">
      <w:pPr>
        <w:pStyle w:val="Prrafodelista"/>
        <w:numPr>
          <w:ilvl w:val="0"/>
          <w:numId w:val="37"/>
        </w:numPr>
        <w:jc w:val="both"/>
        <w:rPr>
          <w:rFonts w:ascii="Franklin Gothic Book" w:hAnsi="Franklin Gothic Book" w:cs="Arial"/>
          <w:b/>
          <w:sz w:val="20"/>
          <w:szCs w:val="20"/>
        </w:rPr>
      </w:pPr>
      <w:r w:rsidRPr="00B665A9">
        <w:rPr>
          <w:rFonts w:ascii="Franklin Gothic Book" w:hAnsi="Franklin Gothic Book" w:cs="Arial"/>
          <w:sz w:val="20"/>
          <w:szCs w:val="20"/>
        </w:rPr>
        <w:t>Cubierta en acero inoxidable</w:t>
      </w:r>
    </w:p>
    <w:p w:rsidR="00B665A9" w:rsidRPr="00B665A9" w:rsidRDefault="00B665A9" w:rsidP="00B665A9">
      <w:pPr>
        <w:pStyle w:val="Prrafodelista"/>
        <w:numPr>
          <w:ilvl w:val="0"/>
          <w:numId w:val="37"/>
        </w:numPr>
        <w:jc w:val="both"/>
        <w:rPr>
          <w:rFonts w:ascii="Franklin Gothic Book" w:hAnsi="Franklin Gothic Book" w:cs="Arial"/>
          <w:b/>
          <w:sz w:val="20"/>
          <w:szCs w:val="20"/>
        </w:rPr>
      </w:pPr>
      <w:r w:rsidRPr="00B665A9">
        <w:rPr>
          <w:rFonts w:ascii="Franklin Gothic Book" w:hAnsi="Franklin Gothic Book" w:cs="Arial"/>
          <w:sz w:val="20"/>
          <w:szCs w:val="20"/>
        </w:rPr>
        <w:t>Tambor en acero inoxidable</w:t>
      </w:r>
    </w:p>
    <w:p w:rsidR="00B665A9" w:rsidRPr="00B665A9" w:rsidRDefault="00B665A9" w:rsidP="00B665A9">
      <w:pPr>
        <w:pStyle w:val="Prrafodelista"/>
        <w:numPr>
          <w:ilvl w:val="0"/>
          <w:numId w:val="37"/>
        </w:numPr>
        <w:jc w:val="both"/>
        <w:rPr>
          <w:rFonts w:ascii="Franklin Gothic Book" w:hAnsi="Franklin Gothic Book" w:cs="Arial"/>
          <w:b/>
          <w:sz w:val="20"/>
          <w:szCs w:val="20"/>
        </w:rPr>
      </w:pPr>
      <w:r w:rsidRPr="00B665A9">
        <w:rPr>
          <w:rFonts w:ascii="Franklin Gothic Book" w:hAnsi="Franklin Gothic Book" w:cs="Arial"/>
          <w:sz w:val="20"/>
          <w:szCs w:val="20"/>
        </w:rPr>
        <w:t>Microprocesador programable</w:t>
      </w:r>
    </w:p>
    <w:p w:rsidR="00B665A9" w:rsidRPr="00B665A9" w:rsidRDefault="00B665A9" w:rsidP="00B665A9">
      <w:pPr>
        <w:pStyle w:val="Prrafodelista"/>
        <w:numPr>
          <w:ilvl w:val="0"/>
          <w:numId w:val="37"/>
        </w:numPr>
        <w:jc w:val="both"/>
        <w:rPr>
          <w:rFonts w:ascii="Franklin Gothic Book" w:hAnsi="Franklin Gothic Book" w:cs="Arial"/>
          <w:b/>
          <w:sz w:val="20"/>
          <w:szCs w:val="20"/>
        </w:rPr>
      </w:pPr>
      <w:r w:rsidRPr="00B665A9">
        <w:rPr>
          <w:rFonts w:ascii="Franklin Gothic Book" w:hAnsi="Franklin Gothic Book" w:cs="Arial"/>
          <w:sz w:val="20"/>
          <w:szCs w:val="20"/>
        </w:rPr>
        <w:t>Diferentes ciclos de lavado</w:t>
      </w:r>
    </w:p>
    <w:p w:rsidR="00B665A9" w:rsidRPr="00B665A9" w:rsidRDefault="00B665A9" w:rsidP="00B665A9">
      <w:pPr>
        <w:pStyle w:val="Prrafodelista"/>
        <w:numPr>
          <w:ilvl w:val="0"/>
          <w:numId w:val="37"/>
        </w:numPr>
        <w:jc w:val="both"/>
        <w:rPr>
          <w:rFonts w:ascii="Franklin Gothic Book" w:hAnsi="Franklin Gothic Book" w:cs="Arial"/>
          <w:b/>
          <w:sz w:val="20"/>
          <w:szCs w:val="20"/>
        </w:rPr>
      </w:pPr>
      <w:r w:rsidRPr="00B665A9">
        <w:rPr>
          <w:rFonts w:ascii="Franklin Gothic Book" w:hAnsi="Franklin Gothic Book" w:cs="Arial"/>
          <w:sz w:val="20"/>
          <w:szCs w:val="20"/>
        </w:rPr>
        <w:t>Tipo de apertura de puerta para fácil cargue y descargue de ropa</w:t>
      </w:r>
    </w:p>
    <w:p w:rsidR="00B665A9" w:rsidRPr="00B665A9" w:rsidRDefault="00B665A9" w:rsidP="00B665A9">
      <w:pPr>
        <w:pStyle w:val="Prrafodelista"/>
        <w:numPr>
          <w:ilvl w:val="0"/>
          <w:numId w:val="37"/>
        </w:numPr>
        <w:jc w:val="both"/>
        <w:rPr>
          <w:rFonts w:ascii="Franklin Gothic Book" w:hAnsi="Franklin Gothic Book" w:cs="Arial"/>
          <w:b/>
          <w:sz w:val="20"/>
          <w:szCs w:val="20"/>
        </w:rPr>
      </w:pPr>
      <w:r w:rsidRPr="00B665A9">
        <w:rPr>
          <w:rFonts w:ascii="Franklin Gothic Book" w:hAnsi="Franklin Gothic Book" w:cs="Arial"/>
          <w:sz w:val="20"/>
          <w:szCs w:val="20"/>
        </w:rPr>
        <w:t>Mínimo dos válvulas de desagüe</w:t>
      </w:r>
    </w:p>
    <w:p w:rsidR="00B665A9" w:rsidRPr="00B665A9" w:rsidRDefault="00B665A9" w:rsidP="00B665A9">
      <w:pPr>
        <w:pStyle w:val="Prrafodelista"/>
        <w:numPr>
          <w:ilvl w:val="0"/>
          <w:numId w:val="37"/>
        </w:numPr>
        <w:jc w:val="both"/>
        <w:rPr>
          <w:rFonts w:ascii="Franklin Gothic Book" w:hAnsi="Franklin Gothic Book" w:cs="Arial"/>
          <w:b/>
          <w:sz w:val="20"/>
          <w:szCs w:val="20"/>
        </w:rPr>
      </w:pPr>
      <w:r w:rsidRPr="00B665A9">
        <w:rPr>
          <w:rFonts w:ascii="Franklin Gothic Book" w:hAnsi="Franklin Gothic Book" w:cs="Arial"/>
          <w:sz w:val="20"/>
          <w:szCs w:val="20"/>
        </w:rPr>
        <w:t>Motor eléctrico con variador de frecuencia</w:t>
      </w:r>
    </w:p>
    <w:p w:rsidR="00B665A9" w:rsidRPr="00B665A9" w:rsidRDefault="00B665A9" w:rsidP="00B665A9">
      <w:pPr>
        <w:pStyle w:val="Prrafodelista"/>
        <w:numPr>
          <w:ilvl w:val="0"/>
          <w:numId w:val="37"/>
        </w:numPr>
        <w:jc w:val="both"/>
        <w:rPr>
          <w:rFonts w:ascii="Franklin Gothic Book" w:hAnsi="Franklin Gothic Book" w:cs="Arial"/>
          <w:sz w:val="20"/>
          <w:szCs w:val="20"/>
        </w:rPr>
      </w:pPr>
      <w:r w:rsidRPr="00B665A9">
        <w:rPr>
          <w:rFonts w:ascii="Franklin Gothic Book" w:hAnsi="Franklin Gothic Book" w:cs="Arial"/>
          <w:sz w:val="20"/>
          <w:szCs w:val="20"/>
        </w:rPr>
        <w:t>Conexión eléctrica 220 V trifásicos</w:t>
      </w:r>
    </w:p>
    <w:p w:rsidR="00B665A9" w:rsidRPr="00B665A9" w:rsidRDefault="00B665A9" w:rsidP="00B665A9">
      <w:pPr>
        <w:pStyle w:val="Prrafodelista"/>
        <w:numPr>
          <w:ilvl w:val="0"/>
          <w:numId w:val="37"/>
        </w:numPr>
        <w:jc w:val="both"/>
        <w:rPr>
          <w:rFonts w:ascii="Franklin Gothic Book" w:hAnsi="Franklin Gothic Book" w:cs="Arial"/>
          <w:sz w:val="20"/>
          <w:szCs w:val="20"/>
        </w:rPr>
      </w:pPr>
      <w:r w:rsidRPr="00B665A9">
        <w:rPr>
          <w:rFonts w:ascii="Franklin Gothic Book" w:hAnsi="Franklin Gothic Book" w:cs="Arial"/>
          <w:sz w:val="20"/>
          <w:szCs w:val="20"/>
        </w:rPr>
        <w:t>Tipo de anclaje rígido</w:t>
      </w:r>
    </w:p>
    <w:p w:rsidR="00B665A9" w:rsidRPr="00B665A9" w:rsidRDefault="00B665A9" w:rsidP="00B665A9">
      <w:pPr>
        <w:rPr>
          <w:rFonts w:ascii="Franklin Gothic Book" w:hAnsi="Franklin Gothic Book" w:cs="Arial"/>
          <w:b/>
          <w:sz w:val="20"/>
          <w:szCs w:val="20"/>
        </w:rPr>
      </w:pPr>
      <w:r w:rsidRPr="00B665A9">
        <w:rPr>
          <w:rFonts w:ascii="Franklin Gothic Book" w:hAnsi="Franklin Gothic Book" w:cs="Arial"/>
          <w:b/>
          <w:sz w:val="20"/>
          <w:szCs w:val="20"/>
        </w:rPr>
        <w:t>CONDICIONES:</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Tiempo de entrega: 2 meses</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 xml:space="preserve">Garantía: 2 años </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Instalación del equipo en las instalaciones del Hospital Civil de Ipiales E.S.E, con todos sus accesorios, conexiones eléctricas y de tubería.</w:t>
      </w:r>
    </w:p>
    <w:p w:rsidR="00B665A9" w:rsidRPr="00B665A9" w:rsidRDefault="00B665A9" w:rsidP="00B665A9">
      <w:pPr>
        <w:rPr>
          <w:rFonts w:ascii="Franklin Gothic Book" w:hAnsi="Franklin Gothic Book" w:cs="Arial"/>
          <w:sz w:val="20"/>
          <w:szCs w:val="20"/>
        </w:rPr>
      </w:pP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Instalación del equipo industrial en el área de lavandería  del Hospital Civil de Ipiales E.S.E.</w:t>
      </w:r>
    </w:p>
    <w:p w:rsidR="00B665A9" w:rsidRPr="00B665A9" w:rsidRDefault="00B665A9" w:rsidP="00B665A9">
      <w:pPr>
        <w:pStyle w:val="Prrafodelista"/>
        <w:jc w:val="both"/>
        <w:rPr>
          <w:rFonts w:ascii="Franklin Gothic Book" w:hAnsi="Franklin Gothic Book" w:cs="Arial"/>
          <w:sz w:val="20"/>
          <w:szCs w:val="20"/>
        </w:rPr>
      </w:pPr>
      <w:r w:rsidRPr="00B665A9">
        <w:rPr>
          <w:rFonts w:ascii="Franklin Gothic Book" w:hAnsi="Franklin Gothic Book" w:cs="Arial"/>
          <w:sz w:val="20"/>
          <w:szCs w:val="20"/>
        </w:rPr>
        <w:t xml:space="preserve">de acuerdo a las especificaciones técnicas solicitadas, </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lastRenderedPageBreak/>
        <w:t xml:space="preserve">Realizar capacitación a los operarios de lavandería y personal de ingeniería, en el manejo y cuidados de la lavadora industrial. </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Entrega de cronograma de mantenimientos preventivos, durante el periodo de garantía.</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Soporte técnico dentro de la garantía en el caso de presentar fallas o defectos de fábrica.</w:t>
      </w:r>
    </w:p>
    <w:p w:rsidR="00B665A9" w:rsidRPr="00B665A9" w:rsidRDefault="00B665A9" w:rsidP="00B665A9">
      <w:pPr>
        <w:pStyle w:val="Prrafodelista"/>
        <w:numPr>
          <w:ilvl w:val="0"/>
          <w:numId w:val="38"/>
        </w:numPr>
        <w:jc w:val="both"/>
        <w:rPr>
          <w:rFonts w:ascii="Franklin Gothic Book" w:hAnsi="Franklin Gothic Book" w:cs="Arial"/>
          <w:sz w:val="20"/>
          <w:szCs w:val="20"/>
        </w:rPr>
      </w:pPr>
      <w:r w:rsidRPr="00B665A9">
        <w:rPr>
          <w:rFonts w:ascii="Franklin Gothic Book" w:hAnsi="Franklin Gothic Book" w:cs="Arial"/>
          <w:sz w:val="20"/>
          <w:szCs w:val="20"/>
        </w:rPr>
        <w:t>Entrega de manual de funcionamiento y guías rápidas de operación, en idioma español.</w:t>
      </w:r>
    </w:p>
    <w:p w:rsidR="00255A6D" w:rsidRDefault="00255A6D" w:rsidP="005174B1">
      <w:pPr>
        <w:spacing w:after="160" w:line="259" w:lineRule="auto"/>
        <w:rPr>
          <w:rFonts w:ascii="Franklin Gothic Book" w:hAnsi="Franklin Gothic Book" w:cs="Tahoma"/>
          <w:sz w:val="20"/>
          <w:szCs w:val="20"/>
        </w:rPr>
      </w:pPr>
    </w:p>
    <w:p w:rsidR="00255A6D" w:rsidRDefault="00255A6D" w:rsidP="005174B1">
      <w:pPr>
        <w:spacing w:after="160" w:line="259" w:lineRule="auto"/>
        <w:rPr>
          <w:rFonts w:ascii="Franklin Gothic Book" w:hAnsi="Franklin Gothic Book" w:cs="Tahoma"/>
          <w:sz w:val="20"/>
          <w:szCs w:val="20"/>
        </w:rPr>
      </w:pPr>
      <w:r w:rsidRPr="00A418DD">
        <w:rPr>
          <w:rFonts w:ascii="Franklin Gothic Book" w:hAnsi="Franklin Gothic Book" w:cs="Tahoma"/>
          <w:b/>
          <w:sz w:val="20"/>
          <w:szCs w:val="20"/>
          <w:u w:val="single"/>
        </w:rPr>
        <w:t>EL PROPONENTE DEBERÁ APORTAR FICHA TECNICA DE</w:t>
      </w:r>
      <w:r w:rsidR="00B665A9">
        <w:rPr>
          <w:rFonts w:ascii="Franklin Gothic Book" w:hAnsi="Franklin Gothic Book" w:cs="Tahoma"/>
          <w:b/>
          <w:sz w:val="20"/>
          <w:szCs w:val="20"/>
          <w:u w:val="single"/>
        </w:rPr>
        <w:t xml:space="preserve"> LA LAVADORA </w:t>
      </w:r>
      <w:r w:rsidRPr="00A418DD">
        <w:rPr>
          <w:rFonts w:ascii="Franklin Gothic Book" w:hAnsi="Franklin Gothic Book" w:cs="Tahoma"/>
          <w:b/>
          <w:sz w:val="20"/>
          <w:szCs w:val="20"/>
          <w:u w:val="single"/>
        </w:rPr>
        <w:t>CON DESCRIPCIÓN DETALL</w:t>
      </w:r>
      <w:r w:rsidR="00B665A9">
        <w:rPr>
          <w:rFonts w:ascii="Franklin Gothic Book" w:hAnsi="Franklin Gothic Book" w:cs="Tahoma"/>
          <w:b/>
          <w:sz w:val="20"/>
          <w:szCs w:val="20"/>
          <w:u w:val="single"/>
        </w:rPr>
        <w:t>A</w:t>
      </w:r>
      <w:r w:rsidRPr="00A418DD">
        <w:rPr>
          <w:rFonts w:ascii="Franklin Gothic Book" w:hAnsi="Franklin Gothic Book" w:cs="Tahoma"/>
          <w:b/>
          <w:sz w:val="20"/>
          <w:szCs w:val="20"/>
          <w:u w:val="single"/>
        </w:rPr>
        <w:t>DA</w:t>
      </w:r>
      <w:r w:rsidR="00B665A9">
        <w:rPr>
          <w:rFonts w:ascii="Franklin Gothic Book" w:hAnsi="Franklin Gothic Book" w:cs="Tahoma"/>
          <w:b/>
          <w:sz w:val="20"/>
          <w:szCs w:val="20"/>
          <w:u w:val="single"/>
        </w:rPr>
        <w:t xml:space="preserve"> DE SUS CARACTERISTICAS, CAPACIDAD Y FUNCIONAMIENTO</w:t>
      </w:r>
      <w:r>
        <w:rPr>
          <w:rFonts w:ascii="Franklin Gothic Book" w:hAnsi="Franklin Gothic Book" w:cs="Tahoma"/>
          <w:sz w:val="20"/>
          <w:szCs w:val="20"/>
        </w:rPr>
        <w:t>.</w:t>
      </w:r>
    </w:p>
    <w:p w:rsidR="00255A6D" w:rsidRPr="002C49BC" w:rsidRDefault="00255A6D" w:rsidP="005174B1">
      <w:pPr>
        <w:spacing w:after="160" w:line="259" w:lineRule="auto"/>
        <w:rPr>
          <w:rFonts w:ascii="Franklin Gothic Book" w:hAnsi="Franklin Gothic Book" w:cs="Tahoma"/>
          <w:sz w:val="20"/>
          <w:szCs w:val="20"/>
        </w:rPr>
      </w:pPr>
    </w:p>
    <w:p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rsidR="000001FA" w:rsidRDefault="000001FA" w:rsidP="00E34E5D">
      <w:pPr>
        <w:rPr>
          <w:rFonts w:ascii="Franklin Gothic Book" w:eastAsia="Times New Roman" w:hAnsi="Franklin Gothic Book" w:cs="Tahoma"/>
          <w:b/>
          <w:bCs/>
          <w:sz w:val="20"/>
          <w:szCs w:val="20"/>
          <w:lang w:val="es-ES" w:eastAsia="es-ES"/>
        </w:rPr>
      </w:pPr>
    </w:p>
    <w:p w:rsidR="005A569D" w:rsidRDefault="005A569D"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A418DD" w:rsidRDefault="00A418DD"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B665A9" w:rsidRDefault="00B665A9"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B665A9">
        <w:rPr>
          <w:rFonts w:ascii="Franklin Gothic Book" w:eastAsia="Times New Roman" w:hAnsi="Franklin Gothic Book" w:cs="Tahoma"/>
          <w:b/>
          <w:color w:val="000000"/>
          <w:sz w:val="20"/>
          <w:szCs w:val="20"/>
          <w:lang w:val="es-ES"/>
        </w:rPr>
        <w:t>017</w:t>
      </w:r>
      <w:r w:rsidRPr="002C49BC">
        <w:rPr>
          <w:rFonts w:ascii="Franklin Gothic Book" w:eastAsia="Times New Roman" w:hAnsi="Franklin Gothic Book" w:cs="Tahoma"/>
          <w:b/>
          <w:color w:val="000000"/>
          <w:sz w:val="20"/>
          <w:szCs w:val="20"/>
          <w:lang w:val="es-ES"/>
        </w:rPr>
        <w:t xml:space="preserve"> de 2021</w:t>
      </w:r>
    </w:p>
    <w:p w:rsidR="00A418DD" w:rsidRPr="002C49BC" w:rsidRDefault="00A418DD" w:rsidP="00A418DD">
      <w:pPr>
        <w:autoSpaceDE w:val="0"/>
        <w:autoSpaceDN w:val="0"/>
        <w:adjustRightInd w:val="0"/>
        <w:rPr>
          <w:rFonts w:ascii="Franklin Gothic Book" w:eastAsia="Times New Roman" w:hAnsi="Franklin Gothic Book" w:cs="Tahoma"/>
          <w:b/>
          <w:color w:val="000000"/>
          <w:sz w:val="20"/>
          <w:szCs w:val="20"/>
          <w:lang w:val="es-ES"/>
        </w:rPr>
      </w:pPr>
    </w:p>
    <w:p w:rsidR="00A418DD" w:rsidRPr="00EC0637" w:rsidRDefault="00A418DD" w:rsidP="00A418DD">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w:t>
      </w:r>
      <w:r w:rsidR="00B665A9">
        <w:rPr>
          <w:rFonts w:ascii="Franklin Gothic Book" w:hAnsi="Franklin Gothic Book" w:cs="Tahoma"/>
          <w:b/>
          <w:bCs/>
          <w:sz w:val="20"/>
          <w:szCs w:val="20"/>
        </w:rPr>
        <w:t>ADQUISICIÓN DE UNA LAVADORA INDUSTRIAL DE ALTA EXTRACCIÓN PARA EL ÁREA DE LAVANDERÍA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B040A4" w:rsidRPr="00EC0637" w:rsidRDefault="00B040A4" w:rsidP="00B040A4">
      <w:pPr>
        <w:tabs>
          <w:tab w:val="left" w:pos="-142"/>
        </w:tabs>
        <w:autoSpaceDE w:val="0"/>
        <w:autoSpaceDN w:val="0"/>
        <w:adjustRightInd w:val="0"/>
        <w:contextualSpacing/>
        <w:rPr>
          <w:rFonts w:ascii="Franklin Gothic Book" w:hAnsi="Franklin Gothic Book" w:cs="Tahoma"/>
          <w:b/>
          <w:bCs/>
          <w:sz w:val="20"/>
          <w:szCs w:val="20"/>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5A6D"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255A6D"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FACTOR TÉCNICO</w:t>
      </w:r>
    </w:p>
    <w:p w:rsidR="00255A6D" w:rsidRPr="002C49BC" w:rsidRDefault="00255A6D" w:rsidP="00255A6D">
      <w:pPr>
        <w:contextualSpacing/>
        <w:jc w:val="center"/>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55A6D"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55A6D" w:rsidRPr="002C49BC" w:rsidRDefault="00255A6D" w:rsidP="00255A6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55A6D" w:rsidRPr="002C49BC" w:rsidRDefault="00255A6D" w:rsidP="00255A6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55A6D" w:rsidRDefault="00255A6D" w:rsidP="00255A6D">
      <w:pPr>
        <w:contextualSpacing/>
        <w:rPr>
          <w:rFonts w:ascii="Franklin Gothic Book" w:hAnsi="Franklin Gothic Book" w:cs="Tahoma"/>
          <w:sz w:val="20"/>
          <w:szCs w:val="20"/>
        </w:rPr>
      </w:pPr>
    </w:p>
    <w:p w:rsidR="00255A6D" w:rsidRPr="002C49BC" w:rsidRDefault="00255A6D" w:rsidP="00255A6D">
      <w:pPr>
        <w:contextualSpacing/>
        <w:rPr>
          <w:rFonts w:ascii="Franklin Gothic Book" w:hAnsi="Franklin Gothic Book" w:cs="Tahoma"/>
          <w:sz w:val="20"/>
          <w:szCs w:val="20"/>
        </w:rPr>
      </w:pPr>
    </w:p>
    <w:p w:rsidR="00B665A9" w:rsidRPr="002C49BC" w:rsidRDefault="00B665A9" w:rsidP="00B665A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017</w:t>
      </w:r>
      <w:r w:rsidRPr="002C49BC">
        <w:rPr>
          <w:rFonts w:ascii="Franklin Gothic Book" w:eastAsia="Times New Roman" w:hAnsi="Franklin Gothic Book" w:cs="Tahoma"/>
          <w:b/>
          <w:color w:val="000000"/>
          <w:sz w:val="20"/>
          <w:szCs w:val="20"/>
          <w:lang w:val="es-ES"/>
        </w:rPr>
        <w:t xml:space="preserve"> de 2021</w:t>
      </w:r>
    </w:p>
    <w:p w:rsidR="00B665A9" w:rsidRPr="002C49BC" w:rsidRDefault="00B665A9" w:rsidP="00B665A9">
      <w:pPr>
        <w:autoSpaceDE w:val="0"/>
        <w:autoSpaceDN w:val="0"/>
        <w:adjustRightInd w:val="0"/>
        <w:rPr>
          <w:rFonts w:ascii="Franklin Gothic Book" w:eastAsia="Times New Roman" w:hAnsi="Franklin Gothic Book" w:cs="Tahoma"/>
          <w:b/>
          <w:color w:val="000000"/>
          <w:sz w:val="20"/>
          <w:szCs w:val="20"/>
          <w:lang w:val="es-ES"/>
        </w:rPr>
      </w:pPr>
    </w:p>
    <w:p w:rsidR="00B665A9" w:rsidRPr="00EC0637" w:rsidRDefault="00B665A9" w:rsidP="00B665A9">
      <w:pPr>
        <w:tabs>
          <w:tab w:val="left" w:pos="-142"/>
        </w:tabs>
        <w:autoSpaceDE w:val="0"/>
        <w:autoSpaceDN w:val="0"/>
        <w:adjustRightInd w:val="0"/>
        <w:contextualSpacing/>
        <w:rPr>
          <w:rFonts w:ascii="Franklin Gothic Book" w:hAnsi="Franklin Gothic Book" w:cs="Tahoma"/>
          <w:b/>
          <w:bCs/>
          <w:sz w:val="20"/>
          <w:szCs w:val="20"/>
        </w:rPr>
      </w:pPr>
      <w:r>
        <w:rPr>
          <w:rFonts w:ascii="Franklin Gothic Book" w:hAnsi="Franklin Gothic Book" w:cs="Tahoma"/>
          <w:b/>
          <w:bCs/>
          <w:sz w:val="20"/>
          <w:szCs w:val="20"/>
        </w:rPr>
        <w:t>Objeto: “ADQUISICIÓN DE UNA LAVADORA INDUSTRIAL DE ALTA EXTRACCIÓN PARA EL ÁREA DE LAVANDERÍA DEL HOSPITAL CIVIL DE IPIALES E.S.E</w:t>
      </w:r>
      <w:r w:rsidRPr="00090426">
        <w:rPr>
          <w:rFonts w:ascii="Franklin Gothic Book" w:hAnsi="Franklin Gothic Book" w:cs="Tahoma"/>
          <w:b/>
          <w:bCs/>
          <w:sz w:val="20"/>
          <w:szCs w:val="20"/>
        </w:rPr>
        <w:t>.</w:t>
      </w:r>
      <w:r>
        <w:rPr>
          <w:rFonts w:ascii="Franklin Gothic Book" w:hAnsi="Franklin Gothic Book" w:cs="Tahoma"/>
          <w:b/>
          <w:bCs/>
          <w:sz w:val="20"/>
          <w:szCs w:val="20"/>
        </w:rPr>
        <w:t>”</w:t>
      </w:r>
    </w:p>
    <w:p w:rsidR="00255A6D" w:rsidRPr="00EC0637" w:rsidRDefault="00255A6D" w:rsidP="00255A6D">
      <w:pPr>
        <w:tabs>
          <w:tab w:val="left" w:pos="-142"/>
        </w:tabs>
        <w:autoSpaceDE w:val="0"/>
        <w:autoSpaceDN w:val="0"/>
        <w:adjustRightInd w:val="0"/>
        <w:contextualSpacing/>
        <w:rPr>
          <w:rFonts w:ascii="Franklin Gothic Book" w:hAnsi="Franklin Gothic Book" w:cs="Tahoma"/>
          <w:b/>
          <w:bCs/>
          <w:sz w:val="20"/>
          <w:szCs w:val="20"/>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tenemos la capacidad financiera para </w:t>
      </w:r>
      <w:r>
        <w:rPr>
          <w:rFonts w:ascii="Franklin Gothic Book" w:hAnsi="Franklin Gothic Book" w:cs="Tahoma"/>
          <w:sz w:val="20"/>
          <w:szCs w:val="20"/>
        </w:rPr>
        <w:t>brindar soporte y mantenimiento preventivo a los equipos ofertados en el siguiente plazo adicional</w:t>
      </w:r>
      <w:r w:rsidRPr="002C49BC">
        <w:rPr>
          <w:rFonts w:ascii="Franklin Gothic Book" w:hAnsi="Franklin Gothic Book" w:cs="Tahoma"/>
          <w:sz w:val="20"/>
          <w:szCs w:val="20"/>
        </w:rPr>
        <w:t>: (elija solo una opción)</w:t>
      </w:r>
    </w:p>
    <w:p w:rsidR="00255A6D" w:rsidRPr="002C49BC" w:rsidRDefault="00255A6D" w:rsidP="00255A6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55A6D" w:rsidRPr="00EC0637" w:rsidTr="007C52F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5A6D" w:rsidRPr="00EC0637" w:rsidRDefault="00255A6D" w:rsidP="007C52F8">
            <w:pPr>
              <w:ind w:right="63"/>
              <w:contextualSpacing/>
              <w:jc w:val="center"/>
              <w:rPr>
                <w:rFonts w:ascii="Franklin Gothic Book" w:hAnsi="Franklin Gothic Book" w:cs="Arial"/>
                <w:b/>
                <w:sz w:val="20"/>
                <w:szCs w:val="20"/>
                <w:lang w:val="es-ES_tradnl" w:eastAsia="es-ES_tradnl"/>
              </w:rPr>
            </w:pPr>
            <w:bookmarkStart w:id="4" w:name="_Hlk53312424"/>
            <w:r>
              <w:rPr>
                <w:rFonts w:ascii="Franklin Gothic Book" w:hAnsi="Franklin Gothic Book" w:cs="Arial"/>
                <w:b/>
                <w:sz w:val="20"/>
                <w:szCs w:val="20"/>
                <w:lang w:val="es-ES_tradnl" w:eastAsia="es-ES_tradnl"/>
              </w:rPr>
              <w:t>Mantenimiento preventivo adicional</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55A6D" w:rsidRPr="00EC0637" w:rsidRDefault="00172B59" w:rsidP="007C52F8">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Marque con una X</w:t>
            </w:r>
          </w:p>
        </w:tc>
      </w:tr>
      <w:tr w:rsidR="00B665A9" w:rsidRPr="00EC0637" w:rsidTr="007C52F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665A9" w:rsidRDefault="00B665A9">
            <w:pPr>
              <w:spacing w:line="256" w:lineRule="auto"/>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 xml:space="preserve">Entre 24 y 30 meses </w:t>
            </w:r>
          </w:p>
        </w:tc>
        <w:tc>
          <w:tcPr>
            <w:tcW w:w="1425" w:type="pct"/>
            <w:tcBorders>
              <w:top w:val="single" w:sz="5" w:space="0" w:color="4E4D4D"/>
              <w:left w:val="single" w:sz="5" w:space="0" w:color="4E4D4D"/>
              <w:bottom w:val="single" w:sz="5" w:space="0" w:color="4E4D4D"/>
              <w:right w:val="single" w:sz="5" w:space="0" w:color="4E4D4D"/>
            </w:tcBorders>
            <w:vAlign w:val="center"/>
          </w:tcPr>
          <w:p w:rsidR="00B665A9" w:rsidRPr="00EC0637" w:rsidRDefault="00B665A9" w:rsidP="007C52F8">
            <w:pPr>
              <w:ind w:right="63"/>
              <w:contextualSpacing/>
              <w:jc w:val="center"/>
              <w:rPr>
                <w:rFonts w:ascii="Franklin Gothic Book" w:hAnsi="Franklin Gothic Book" w:cs="Arial"/>
                <w:sz w:val="20"/>
                <w:szCs w:val="20"/>
                <w:lang w:val="es-ES_tradnl" w:eastAsia="es-ES_tradnl"/>
              </w:rPr>
            </w:pPr>
          </w:p>
        </w:tc>
      </w:tr>
      <w:tr w:rsidR="00B665A9" w:rsidRPr="00EC0637" w:rsidTr="007C52F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665A9" w:rsidRDefault="00B665A9">
            <w:pPr>
              <w:spacing w:line="256" w:lineRule="auto"/>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Ente 30 y 36 meses</w:t>
            </w:r>
          </w:p>
        </w:tc>
        <w:tc>
          <w:tcPr>
            <w:tcW w:w="1425" w:type="pct"/>
            <w:tcBorders>
              <w:top w:val="single" w:sz="5" w:space="0" w:color="4E4D4D"/>
              <w:left w:val="single" w:sz="5" w:space="0" w:color="4E4D4D"/>
              <w:bottom w:val="single" w:sz="5" w:space="0" w:color="4E4D4D"/>
              <w:right w:val="single" w:sz="5" w:space="0" w:color="4E4D4D"/>
            </w:tcBorders>
            <w:vAlign w:val="center"/>
          </w:tcPr>
          <w:p w:rsidR="00B665A9" w:rsidRPr="00EC0637" w:rsidRDefault="00B665A9" w:rsidP="007C52F8">
            <w:pPr>
              <w:ind w:right="63"/>
              <w:contextualSpacing/>
              <w:jc w:val="center"/>
              <w:rPr>
                <w:rFonts w:ascii="Franklin Gothic Book" w:hAnsi="Franklin Gothic Book" w:cs="Arial"/>
                <w:sz w:val="20"/>
                <w:szCs w:val="20"/>
                <w:lang w:val="es-ES_tradnl" w:eastAsia="es-ES_tradnl"/>
              </w:rPr>
            </w:pPr>
          </w:p>
        </w:tc>
      </w:tr>
      <w:bookmarkEnd w:id="4"/>
    </w:tbl>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1571A2" w:rsidRDefault="00255A6D" w:rsidP="00255A6D">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255A6D" w:rsidRPr="002C49BC" w:rsidRDefault="00255A6D" w:rsidP="00255A6D">
      <w:pPr>
        <w:autoSpaceDE w:val="0"/>
        <w:autoSpaceDN w:val="0"/>
        <w:adjustRightInd w:val="0"/>
        <w:rPr>
          <w:rFonts w:ascii="Franklin Gothic Book" w:hAnsi="Franklin Gothic Book" w:cs="Tahoma"/>
          <w:sz w:val="20"/>
          <w:szCs w:val="20"/>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255A6D">
      <w:pPr>
        <w:autoSpaceDE w:val="0"/>
        <w:autoSpaceDN w:val="0"/>
        <w:adjustRightInd w:val="0"/>
        <w:rPr>
          <w:rFonts w:ascii="Franklin Gothic Book" w:eastAsia="Times New Roman" w:hAnsi="Franklin Gothic Book" w:cs="Tahoma"/>
          <w:color w:val="000000"/>
          <w:sz w:val="20"/>
          <w:szCs w:val="20"/>
          <w:lang w:val="es-ES"/>
        </w:rPr>
      </w:pPr>
    </w:p>
    <w:p w:rsidR="00255A6D" w:rsidRPr="002C49BC" w:rsidRDefault="00255A6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0DB" w:rsidRDefault="001E40DB">
      <w:r>
        <w:separator/>
      </w:r>
    </w:p>
  </w:endnote>
  <w:endnote w:type="continuationSeparator" w:id="0">
    <w:p w:rsidR="001E40DB" w:rsidRDefault="001E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0DB" w:rsidRDefault="001E40DB">
      <w:r>
        <w:separator/>
      </w:r>
    </w:p>
  </w:footnote>
  <w:footnote w:type="continuationSeparator" w:id="0">
    <w:p w:rsidR="001E40DB" w:rsidRDefault="001E4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0D8A1EE2"/>
    <w:multiLevelType w:val="hybridMultilevel"/>
    <w:tmpl w:val="D6D67C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566272C"/>
    <w:multiLevelType w:val="hybridMultilevel"/>
    <w:tmpl w:val="975645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6">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7">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8A4689C"/>
    <w:multiLevelType w:val="hybridMultilevel"/>
    <w:tmpl w:val="42D431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nsid w:val="2D32231E"/>
    <w:multiLevelType w:val="hybridMultilevel"/>
    <w:tmpl w:val="C12078DC"/>
    <w:lvl w:ilvl="0" w:tplc="279A96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6">
    <w:nsid w:val="3C39041E"/>
    <w:multiLevelType w:val="hybridMultilevel"/>
    <w:tmpl w:val="2F8C56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9">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21">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22">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7">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5FB1E77"/>
    <w:multiLevelType w:val="hybridMultilevel"/>
    <w:tmpl w:val="E8B03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6">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6"/>
  </w:num>
  <w:num w:numId="2">
    <w:abstractNumId w:val="21"/>
  </w:num>
  <w:num w:numId="3">
    <w:abstractNumId w:val="1"/>
  </w:num>
  <w:num w:numId="4">
    <w:abstractNumId w:val="10"/>
  </w:num>
  <w:num w:numId="5">
    <w:abstractNumId w:val="29"/>
  </w:num>
  <w:num w:numId="6">
    <w:abstractNumId w:val="26"/>
  </w:num>
  <w:num w:numId="7">
    <w:abstractNumId w:val="30"/>
  </w:num>
  <w:num w:numId="8">
    <w:abstractNumId w:val="15"/>
  </w:num>
  <w:num w:numId="9">
    <w:abstractNumId w:val="15"/>
    <w:lvlOverride w:ilvl="0">
      <w:startOverride w:val="1"/>
    </w:lvlOverride>
  </w:num>
  <w:num w:numId="10">
    <w:abstractNumId w:val="15"/>
    <w:lvlOverride w:ilvl="0">
      <w:startOverride w:val="1"/>
    </w:lvlOverride>
  </w:num>
  <w:num w:numId="11">
    <w:abstractNumId w:val="4"/>
  </w:num>
  <w:num w:numId="12">
    <w:abstractNumId w:val="32"/>
  </w:num>
  <w:num w:numId="13">
    <w:abstractNumId w:val="27"/>
  </w:num>
  <w:num w:numId="14">
    <w:abstractNumId w:val="28"/>
  </w:num>
  <w:num w:numId="15">
    <w:abstractNumId w:val="12"/>
  </w:num>
  <w:num w:numId="16">
    <w:abstractNumId w:val="14"/>
  </w:num>
  <w:num w:numId="17">
    <w:abstractNumId w:val="18"/>
  </w:num>
  <w:num w:numId="18">
    <w:abstractNumId w:val="6"/>
  </w:num>
  <w:num w:numId="19">
    <w:abstractNumId w:val="20"/>
  </w:num>
  <w:num w:numId="20">
    <w:abstractNumId w:val="23"/>
  </w:num>
  <w:num w:numId="21">
    <w:abstractNumId w:val="13"/>
  </w:num>
  <w:num w:numId="22">
    <w:abstractNumId w:val="35"/>
  </w:num>
  <w:num w:numId="23">
    <w:abstractNumId w:val="24"/>
  </w:num>
  <w:num w:numId="24">
    <w:abstractNumId w:val="7"/>
  </w:num>
  <w:num w:numId="25">
    <w:abstractNumId w:val="5"/>
  </w:num>
  <w:num w:numId="26">
    <w:abstractNumId w:val="25"/>
  </w:num>
  <w:num w:numId="27">
    <w:abstractNumId w:val="19"/>
  </w:num>
  <w:num w:numId="28">
    <w:abstractNumId w:val="31"/>
  </w:num>
  <w:num w:numId="29">
    <w:abstractNumId w:val="34"/>
  </w:num>
  <w:num w:numId="30">
    <w:abstractNumId w:val="8"/>
  </w:num>
  <w:num w:numId="31">
    <w:abstractNumId w:val="17"/>
  </w:num>
  <w:num w:numId="32">
    <w:abstractNumId w:val="22"/>
  </w:num>
  <w:num w:numId="33">
    <w:abstractNumId w:val="11"/>
  </w:num>
  <w:num w:numId="34">
    <w:abstractNumId w:val="16"/>
  </w:num>
  <w:num w:numId="35">
    <w:abstractNumId w:val="3"/>
  </w:num>
  <w:num w:numId="36">
    <w:abstractNumId w:val="33"/>
  </w:num>
  <w:num w:numId="37">
    <w:abstractNumId w:val="2"/>
  </w:num>
  <w:num w:numId="38">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72B59"/>
    <w:rsid w:val="00185123"/>
    <w:rsid w:val="00187AF5"/>
    <w:rsid w:val="0019187B"/>
    <w:rsid w:val="00191F83"/>
    <w:rsid w:val="001A2F96"/>
    <w:rsid w:val="001A564B"/>
    <w:rsid w:val="001A64BB"/>
    <w:rsid w:val="001A75B6"/>
    <w:rsid w:val="001C05BD"/>
    <w:rsid w:val="001C1974"/>
    <w:rsid w:val="001C2996"/>
    <w:rsid w:val="001D6D29"/>
    <w:rsid w:val="001E40DB"/>
    <w:rsid w:val="001E5B4F"/>
    <w:rsid w:val="001E6F31"/>
    <w:rsid w:val="0020618C"/>
    <w:rsid w:val="002109AA"/>
    <w:rsid w:val="002164E2"/>
    <w:rsid w:val="0021690A"/>
    <w:rsid w:val="002216E9"/>
    <w:rsid w:val="00247879"/>
    <w:rsid w:val="00251F17"/>
    <w:rsid w:val="00254D9E"/>
    <w:rsid w:val="00255A6D"/>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40E3"/>
    <w:rsid w:val="0074635F"/>
    <w:rsid w:val="00747361"/>
    <w:rsid w:val="00747BF3"/>
    <w:rsid w:val="0075567C"/>
    <w:rsid w:val="0075721B"/>
    <w:rsid w:val="0076174F"/>
    <w:rsid w:val="00765118"/>
    <w:rsid w:val="00767C7C"/>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18DD"/>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040A4"/>
    <w:rsid w:val="00B27E8E"/>
    <w:rsid w:val="00B27EA8"/>
    <w:rsid w:val="00B34407"/>
    <w:rsid w:val="00B4186F"/>
    <w:rsid w:val="00B604AE"/>
    <w:rsid w:val="00B61567"/>
    <w:rsid w:val="00B626A1"/>
    <w:rsid w:val="00B64EC2"/>
    <w:rsid w:val="00B665A9"/>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B19"/>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2278"/>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664A"/>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1729F"/>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860237584">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78E7DC-5E05-4665-8C04-3CB4BBED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2716</Words>
  <Characters>14944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Windows User</cp:lastModifiedBy>
  <cp:revision>2</cp:revision>
  <cp:lastPrinted>2019-12-11T00:22:00Z</cp:lastPrinted>
  <dcterms:created xsi:type="dcterms:W3CDTF">2021-06-01T12:53:00Z</dcterms:created>
  <dcterms:modified xsi:type="dcterms:W3CDTF">2021-06-01T12:53:00Z</dcterms:modified>
</cp:coreProperties>
</file>